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674" w:rsidRPr="0082637F" w:rsidRDefault="00F20674" w:rsidP="0082637F">
      <w:pPr>
        <w:pStyle w:val="a3"/>
        <w:tabs>
          <w:tab w:val="right" w:pos="9630"/>
          <w:tab w:val="right" w:pos="13323"/>
        </w:tabs>
        <w:jc w:val="both"/>
        <w:rPr>
          <w:rFonts w:ascii="Calibri" w:hAnsi="Calibri" w:cs="Arial"/>
          <w:b w:val="0"/>
          <w:sz w:val="24"/>
          <w:szCs w:val="24"/>
          <w:highlight w:val="yellow"/>
          <w:lang w:eastAsia="zh-CN"/>
        </w:rPr>
      </w:pPr>
      <w:bookmarkStart w:id="0" w:name="OLE_LINK103"/>
      <w:bookmarkStart w:id="1" w:name="OLE_LINK104"/>
      <w:r w:rsidRPr="001021F6">
        <w:rPr>
          <w:rFonts w:ascii="Calibri" w:hAnsi="Calibri" w:cs="Arial"/>
          <w:sz w:val="24"/>
          <w:szCs w:val="24"/>
        </w:rPr>
        <w:t>3GPP TSG-RAN WG4 Meeting #</w:t>
      </w:r>
      <w:r w:rsidRPr="001021F6">
        <w:rPr>
          <w:rFonts w:ascii="Calibri" w:hAnsi="Calibri" w:cs="Arial"/>
          <w:sz w:val="24"/>
          <w:szCs w:val="24"/>
          <w:lang w:eastAsia="zh-CN"/>
        </w:rPr>
        <w:t>9</w:t>
      </w:r>
      <w:r w:rsidR="0082637F">
        <w:rPr>
          <w:rFonts w:ascii="Calibri" w:hAnsi="Calibri" w:cs="Arial"/>
          <w:sz w:val="24"/>
          <w:szCs w:val="24"/>
          <w:lang w:eastAsia="zh-CN"/>
        </w:rPr>
        <w:t>0</w:t>
      </w:r>
      <w:r w:rsidRPr="001021F6">
        <w:rPr>
          <w:rFonts w:ascii="Calibri" w:hAnsi="Calibri" w:cs="Arial"/>
          <w:sz w:val="24"/>
          <w:szCs w:val="24"/>
        </w:rPr>
        <w:tab/>
      </w:r>
      <w:r w:rsidR="00546D71">
        <w:rPr>
          <w:rFonts w:ascii="Calibri" w:hAnsi="Calibri" w:cs="Arial"/>
          <w:sz w:val="24"/>
          <w:szCs w:val="24"/>
        </w:rPr>
        <w:t>R4-1900793</w:t>
      </w:r>
    </w:p>
    <w:p w:rsidR="0082637F" w:rsidRPr="0082637F" w:rsidRDefault="0082637F" w:rsidP="0082637F">
      <w:pPr>
        <w:pStyle w:val="a3"/>
        <w:tabs>
          <w:tab w:val="right" w:pos="9781"/>
          <w:tab w:val="right" w:pos="13323"/>
        </w:tabs>
        <w:outlineLvl w:val="0"/>
        <w:rPr>
          <w:rFonts w:asciiTheme="minorHAnsi" w:hAnsiTheme="minorHAnsi"/>
          <w:sz w:val="24"/>
          <w:szCs w:val="24"/>
          <w:lang w:eastAsia="zh-CN"/>
        </w:rPr>
      </w:pPr>
      <w:r w:rsidRPr="0082637F">
        <w:rPr>
          <w:rFonts w:asciiTheme="minorHAnsi" w:hAnsiTheme="minorHAnsi"/>
          <w:sz w:val="24"/>
          <w:szCs w:val="24"/>
          <w:lang w:eastAsia="zh-CN"/>
        </w:rPr>
        <w:t>Athens, GR, 25</w:t>
      </w:r>
      <w:r w:rsidRPr="0082637F">
        <w:rPr>
          <w:rFonts w:asciiTheme="minorHAnsi" w:hAnsiTheme="minorHAnsi"/>
          <w:sz w:val="24"/>
          <w:szCs w:val="24"/>
          <w:vertAlign w:val="superscript"/>
          <w:lang w:eastAsia="zh-CN"/>
        </w:rPr>
        <w:t xml:space="preserve">th </w:t>
      </w:r>
      <w:r w:rsidRPr="0082637F">
        <w:rPr>
          <w:rFonts w:asciiTheme="minorHAnsi" w:hAnsiTheme="minorHAnsi"/>
          <w:sz w:val="24"/>
          <w:szCs w:val="24"/>
          <w:lang w:eastAsia="zh-CN"/>
        </w:rPr>
        <w:t xml:space="preserve"> Feb – 1</w:t>
      </w:r>
      <w:r w:rsidRPr="0082637F">
        <w:rPr>
          <w:rFonts w:asciiTheme="minorHAnsi" w:hAnsiTheme="minorHAnsi"/>
          <w:sz w:val="24"/>
          <w:szCs w:val="24"/>
          <w:vertAlign w:val="superscript"/>
          <w:lang w:eastAsia="zh-CN"/>
        </w:rPr>
        <w:t>st</w:t>
      </w:r>
      <w:r w:rsidRPr="0082637F">
        <w:rPr>
          <w:rFonts w:asciiTheme="minorHAnsi" w:hAnsiTheme="minorHAnsi"/>
          <w:sz w:val="24"/>
          <w:szCs w:val="24"/>
          <w:lang w:eastAsia="zh-CN"/>
        </w:rPr>
        <w:t xml:space="preserve"> March, 2019</w:t>
      </w:r>
    </w:p>
    <w:p w:rsidR="0082637F" w:rsidRPr="001021F6" w:rsidRDefault="0082637F" w:rsidP="00F20674">
      <w:pPr>
        <w:pStyle w:val="a3"/>
        <w:tabs>
          <w:tab w:val="right" w:pos="9781"/>
          <w:tab w:val="right" w:pos="13323"/>
        </w:tabs>
        <w:outlineLvl w:val="0"/>
        <w:rPr>
          <w:rFonts w:ascii="Calibri" w:hAnsi="Calibri" w:cs="Arial"/>
          <w:sz w:val="24"/>
          <w:szCs w:val="24"/>
        </w:rPr>
      </w:pPr>
    </w:p>
    <w:p w:rsidR="00474D21" w:rsidRPr="00474D21" w:rsidRDefault="00474D21" w:rsidP="00474D21">
      <w:pPr>
        <w:pStyle w:val="a3"/>
        <w:rPr>
          <w:rFonts w:asciiTheme="minorHAnsi" w:hAnsiTheme="minorHAnsi"/>
          <w:bCs/>
          <w:noProof w:val="0"/>
          <w:sz w:val="24"/>
          <w:lang w:eastAsia="ja-JP"/>
        </w:rPr>
      </w:pPr>
    </w:p>
    <w:p w:rsidR="00474D21" w:rsidRPr="00474D21" w:rsidRDefault="0082637F" w:rsidP="00474D21">
      <w:pPr>
        <w:rPr>
          <w:rFonts w:asciiTheme="minorHAnsi" w:hAnsiTheme="minorHAnsi" w:cs="Arial"/>
          <w:b/>
          <w:bCs/>
          <w:sz w:val="24"/>
        </w:rPr>
      </w:pPr>
      <w:r>
        <w:rPr>
          <w:rFonts w:asciiTheme="minorHAnsi" w:hAnsiTheme="minorHAnsi" w:cs="Arial"/>
          <w:b/>
          <w:bCs/>
          <w:sz w:val="24"/>
        </w:rPr>
        <w:t>Agenda item:</w:t>
      </w:r>
      <w:r>
        <w:rPr>
          <w:rFonts w:asciiTheme="minorHAnsi" w:hAnsiTheme="minorHAnsi" w:cs="Arial"/>
          <w:b/>
          <w:bCs/>
          <w:sz w:val="24"/>
        </w:rPr>
        <w:tab/>
        <w:t xml:space="preserve">          </w:t>
      </w:r>
      <w:r w:rsidR="00A96EE4">
        <w:rPr>
          <w:rFonts w:asciiTheme="minorHAnsi" w:hAnsiTheme="minorHAnsi" w:cs="Arial"/>
          <w:b/>
          <w:bCs/>
          <w:sz w:val="24"/>
        </w:rPr>
        <w:t>6.12</w:t>
      </w:r>
      <w:r w:rsidR="00474D21">
        <w:rPr>
          <w:rFonts w:asciiTheme="minorHAnsi" w:hAnsiTheme="minorHAnsi" w:cs="Arial"/>
          <w:b/>
          <w:bCs/>
          <w:sz w:val="24"/>
        </w:rPr>
        <w:t>.7.3</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Source:</w:t>
      </w:r>
      <w:r w:rsidR="00474D21">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DD1900">
        <w:rPr>
          <w:rFonts w:asciiTheme="minorHAnsi" w:eastAsia="SimSun" w:hAnsiTheme="minorHAnsi" w:cs="Arial"/>
          <w:b/>
          <w:bCs/>
          <w:sz w:val="24"/>
          <w:szCs w:val="24"/>
          <w:lang w:eastAsia="en-US"/>
        </w:rPr>
        <w:t>Dynamic System Level Simulation for</w:t>
      </w:r>
      <w:r w:rsidR="0019292E" w:rsidRPr="00474D21">
        <w:rPr>
          <w:rFonts w:asciiTheme="minorHAnsi" w:eastAsia="SimSun" w:hAnsiTheme="minorHAnsi" w:cs="Arial"/>
          <w:b/>
          <w:bCs/>
          <w:sz w:val="24"/>
          <w:szCs w:val="24"/>
          <w:lang w:eastAsia="en-US"/>
        </w:rPr>
        <w:t xml:space="preserve"> </w:t>
      </w:r>
      <w:r w:rsidR="00DD1900">
        <w:rPr>
          <w:rFonts w:asciiTheme="minorHAnsi" w:eastAsiaTheme="minorEastAsia" w:hAnsiTheme="minorHAnsi" w:cstheme="minorBidi"/>
          <w:b/>
          <w:sz w:val="24"/>
          <w:szCs w:val="22"/>
          <w:lang w:val="en-US" w:eastAsia="zh-TW"/>
        </w:rPr>
        <w:t>SCell activation in FR2</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260578" w:rsidRDefault="006B2EB2" w:rsidP="00042DB9">
      <w:pPr>
        <w:pStyle w:val="1"/>
        <w:numPr>
          <w:ilvl w:val="0"/>
          <w:numId w:val="1"/>
        </w:numPr>
        <w:ind w:hanging="720"/>
        <w:rPr>
          <w:rFonts w:asciiTheme="minorHAnsi" w:eastAsia="新細明體" w:hAnsiTheme="minorHAnsi" w:cs="Calibri"/>
          <w:b/>
          <w:sz w:val="28"/>
          <w:szCs w:val="24"/>
          <w:lang w:eastAsia="zh-TW"/>
        </w:rPr>
      </w:pPr>
      <w:r>
        <w:rPr>
          <w:rFonts w:asciiTheme="minorHAnsi" w:eastAsiaTheme="minorEastAsia" w:hAnsiTheme="minorHAnsi" w:cstheme="minorBidi"/>
          <w:b/>
          <w:sz w:val="24"/>
          <w:szCs w:val="22"/>
          <w:lang w:val="en-US" w:eastAsia="zh-TW"/>
        </w:rPr>
        <w:t>I</w:t>
      </w:r>
      <w:r w:rsidR="00197D40" w:rsidRPr="00260578">
        <w:rPr>
          <w:rFonts w:asciiTheme="minorHAnsi" w:eastAsiaTheme="minorEastAsia" w:hAnsiTheme="minorHAnsi" w:cstheme="minorBidi"/>
          <w:b/>
          <w:sz w:val="24"/>
          <w:szCs w:val="22"/>
          <w:lang w:val="en-US" w:eastAsia="zh-TW"/>
        </w:rPr>
        <w:t>ntroduction</w:t>
      </w:r>
      <w:bookmarkStart w:id="2" w:name="OLE_LINK1"/>
      <w:bookmarkStart w:id="3" w:name="OLE_LINK2"/>
      <w:bookmarkStart w:id="4" w:name="OLE_LINK132"/>
      <w:bookmarkStart w:id="5" w:name="OLE_LINK133"/>
    </w:p>
    <w:p w:rsidR="008E6326" w:rsidRDefault="00DD1900" w:rsidP="008E6326">
      <w:pPr>
        <w:rPr>
          <w:lang w:val="en-US" w:eastAsia="zh-TW"/>
        </w:rPr>
      </w:pPr>
      <w:bookmarkStart w:id="6" w:name="_Ref516345544"/>
      <w:r>
        <w:rPr>
          <w:rFonts w:asciiTheme="minorHAnsi" w:eastAsia="新細明體" w:hAnsiTheme="minorHAnsi" w:cs="Calibri"/>
          <w:color w:val="0D0D0D"/>
          <w:lang w:eastAsia="zh-TW"/>
        </w:rPr>
        <w:t xml:space="preserve">For SCell activation in FR2, </w:t>
      </w:r>
      <w:r w:rsidRPr="00703515">
        <w:rPr>
          <w:rFonts w:asciiTheme="minorHAnsi" w:eastAsia="新細明體" w:hAnsiTheme="minorHAnsi" w:cs="Calibri"/>
          <w:color w:val="0D0D0D"/>
          <w:lang w:eastAsia="zh-TW"/>
        </w:rPr>
        <w:t xml:space="preserve">the </w:t>
      </w:r>
      <w:r w:rsidR="00123EA0">
        <w:rPr>
          <w:rFonts w:asciiTheme="minorHAnsi" w:eastAsia="新細明體" w:hAnsiTheme="minorHAnsi" w:cs="Calibri"/>
          <w:color w:val="0D0D0D"/>
          <w:lang w:eastAsia="zh-TW"/>
        </w:rPr>
        <w:t>conditions</w:t>
      </w:r>
      <w:r w:rsidRPr="00703515">
        <w:rPr>
          <w:rFonts w:asciiTheme="minorHAnsi" w:eastAsia="新細明體" w:hAnsiTheme="minorHAnsi" w:cs="Calibri"/>
          <w:color w:val="0D0D0D"/>
          <w:lang w:eastAsia="zh-TW"/>
        </w:rPr>
        <w:t xml:space="preserve"> </w:t>
      </w:r>
      <w:r>
        <w:rPr>
          <w:rFonts w:asciiTheme="minorHAnsi" w:eastAsia="新細明體" w:hAnsiTheme="minorHAnsi" w:cs="Calibri"/>
          <w:color w:val="0D0D0D"/>
          <w:lang w:eastAsia="zh-TW"/>
        </w:rPr>
        <w:t xml:space="preserve">of </w:t>
      </w:r>
      <w:r w:rsidR="00123EA0">
        <w:rPr>
          <w:rFonts w:asciiTheme="minorHAnsi" w:eastAsia="新細明體" w:hAnsiTheme="minorHAnsi" w:cs="Calibri"/>
          <w:color w:val="0D0D0D"/>
          <w:lang w:eastAsia="zh-TW"/>
        </w:rPr>
        <w:t xml:space="preserve">a </w:t>
      </w:r>
      <w:r>
        <w:rPr>
          <w:rFonts w:asciiTheme="minorHAnsi" w:eastAsia="新細明體" w:hAnsiTheme="minorHAnsi" w:cs="Calibri"/>
          <w:color w:val="0D0D0D"/>
          <w:lang w:eastAsia="zh-TW"/>
        </w:rPr>
        <w:t>known cell</w:t>
      </w:r>
      <w:r w:rsidR="007A5E55">
        <w:rPr>
          <w:rFonts w:asciiTheme="minorHAnsi" w:eastAsia="新細明體" w:hAnsiTheme="minorHAnsi" w:cs="Calibri"/>
          <w:color w:val="0D0D0D"/>
          <w:lang w:eastAsia="zh-TW"/>
        </w:rPr>
        <w:t xml:space="preserve"> is unclear</w:t>
      </w:r>
      <w:r w:rsidRPr="00703515">
        <w:rPr>
          <w:rFonts w:asciiTheme="minorHAnsi" w:eastAsia="新細明體" w:hAnsiTheme="minorHAnsi" w:cs="Calibri"/>
          <w:color w:val="0D0D0D"/>
          <w:lang w:eastAsia="zh-TW"/>
        </w:rPr>
        <w:t xml:space="preserve">.  </w:t>
      </w:r>
      <w:r>
        <w:rPr>
          <w:rFonts w:asciiTheme="minorHAnsi" w:eastAsia="新細明體" w:hAnsiTheme="minorHAnsi" w:cs="Calibri"/>
          <w:color w:val="0D0D0D"/>
          <w:lang w:eastAsia="zh-TW"/>
        </w:rPr>
        <w:t>An initial dyna</w:t>
      </w:r>
      <w:r w:rsidR="007A5E55">
        <w:rPr>
          <w:rFonts w:asciiTheme="minorHAnsi" w:eastAsia="新細明體" w:hAnsiTheme="minorHAnsi" w:cs="Calibri"/>
          <w:color w:val="0D0D0D"/>
          <w:lang w:eastAsia="zh-TW"/>
        </w:rPr>
        <w:t xml:space="preserve">mic system simulation result is </w:t>
      </w:r>
      <w:r>
        <w:rPr>
          <w:rFonts w:asciiTheme="minorHAnsi" w:eastAsia="新細明體" w:hAnsiTheme="minorHAnsi" w:cs="Calibri"/>
          <w:color w:val="0D0D0D"/>
          <w:lang w:eastAsia="zh-TW"/>
        </w:rPr>
        <w:t xml:space="preserve">provided to further discuss the </w:t>
      </w:r>
      <w:r w:rsidRPr="00703515">
        <w:rPr>
          <w:rFonts w:asciiTheme="minorHAnsi" w:eastAsia="新細明體" w:hAnsiTheme="minorHAnsi" w:cs="Calibri"/>
          <w:color w:val="0D0D0D"/>
          <w:lang w:eastAsia="zh-TW"/>
        </w:rPr>
        <w:t>known cell in FR2</w:t>
      </w:r>
      <w:r>
        <w:rPr>
          <w:rFonts w:asciiTheme="minorHAnsi" w:eastAsia="新細明體" w:hAnsiTheme="minorHAnsi" w:cs="Calibri"/>
          <w:color w:val="0D0D0D"/>
          <w:lang w:eastAsia="zh-TW"/>
        </w:rPr>
        <w:t>.</w:t>
      </w:r>
    </w:p>
    <w:p w:rsidR="008E6326" w:rsidRPr="0016470B" w:rsidRDefault="00DE7E68" w:rsidP="008E6326">
      <w:pPr>
        <w:pStyle w:val="1"/>
        <w:numPr>
          <w:ilvl w:val="0"/>
          <w:numId w:val="1"/>
        </w:numPr>
        <w:ind w:hanging="72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T</w:t>
      </w:r>
      <w:r w:rsidRPr="00DE7E68">
        <w:rPr>
          <w:rFonts w:asciiTheme="minorHAnsi" w:eastAsiaTheme="minorEastAsia" w:hAnsiTheme="minorHAnsi" w:cstheme="minorBidi"/>
          <w:b/>
          <w:sz w:val="24"/>
          <w:szCs w:val="22"/>
          <w:lang w:val="en-US" w:eastAsia="zh-TW"/>
        </w:rPr>
        <w:t>ime period that a detected beam remains detectable</w:t>
      </w:r>
      <w:r>
        <w:rPr>
          <w:rFonts w:asciiTheme="minorHAnsi" w:eastAsiaTheme="minorEastAsia" w:hAnsiTheme="minorHAnsi" w:cstheme="minorBidi"/>
          <w:b/>
          <w:sz w:val="24"/>
          <w:szCs w:val="22"/>
          <w:lang w:val="en-US" w:eastAsia="zh-TW"/>
        </w:rPr>
        <w:t xml:space="preserve"> in FR2</w:t>
      </w:r>
    </w:p>
    <w:p w:rsidR="00E4212B" w:rsidRDefault="00F02CF8" w:rsidP="00D928D6">
      <w:pPr>
        <w:jc w:val="both"/>
        <w:rPr>
          <w:rFonts w:asciiTheme="minorHAnsi" w:eastAsia="新細明體" w:hAnsiTheme="minorHAnsi" w:cs="Calibri"/>
          <w:color w:val="0D0D0D"/>
          <w:lang w:eastAsia="zh-TW"/>
        </w:rPr>
      </w:pPr>
      <w:r>
        <w:rPr>
          <w:rFonts w:asciiTheme="minorHAnsi" w:eastAsia="新細明體" w:hAnsiTheme="minorHAnsi" w:cs="Calibri"/>
          <w:color w:val="0D0D0D"/>
          <w:lang w:eastAsia="zh-TW"/>
        </w:rPr>
        <w:t xml:space="preserve">This simulation </w:t>
      </w:r>
      <w:r w:rsidR="000C2CF8">
        <w:rPr>
          <w:rFonts w:asciiTheme="minorHAnsi" w:eastAsia="新細明體" w:hAnsiTheme="minorHAnsi" w:cs="Calibri"/>
          <w:color w:val="0D0D0D"/>
          <w:lang w:eastAsia="zh-TW"/>
        </w:rPr>
        <w:t>has been</w:t>
      </w:r>
      <w:r w:rsidR="00703515">
        <w:rPr>
          <w:rFonts w:asciiTheme="minorHAnsi" w:eastAsia="新細明體" w:hAnsiTheme="minorHAnsi" w:cs="Calibri"/>
          <w:color w:val="0D0D0D"/>
          <w:lang w:eastAsia="zh-TW"/>
        </w:rPr>
        <w:t xml:space="preserve"> conducted to analyse the </w:t>
      </w:r>
      <w:r w:rsidR="00950EFF">
        <w:rPr>
          <w:rFonts w:asciiTheme="minorHAnsi" w:eastAsia="新細明體" w:hAnsiTheme="minorHAnsi" w:cs="Calibri"/>
          <w:color w:val="0D0D0D"/>
          <w:lang w:eastAsia="zh-TW"/>
        </w:rPr>
        <w:t>time period</w:t>
      </w:r>
      <w:r w:rsidR="00703515">
        <w:rPr>
          <w:rFonts w:asciiTheme="minorHAnsi" w:eastAsia="新細明體" w:hAnsiTheme="minorHAnsi" w:cs="Calibri"/>
          <w:color w:val="0D0D0D"/>
          <w:lang w:eastAsia="zh-TW"/>
        </w:rPr>
        <w:t xml:space="preserve"> that a detected beam remains detectable (SINR&gt;-6dB).</w:t>
      </w:r>
      <w:r w:rsidR="000C2CF8">
        <w:rPr>
          <w:rFonts w:asciiTheme="minorHAnsi" w:eastAsia="新細明體" w:hAnsiTheme="minorHAnsi" w:cs="Calibri"/>
          <w:color w:val="0D0D0D"/>
          <w:lang w:eastAsia="zh-TW"/>
        </w:rPr>
        <w:t xml:space="preserve"> This </w:t>
      </w:r>
      <w:r w:rsidR="00347265">
        <w:rPr>
          <w:rFonts w:asciiTheme="minorHAnsi" w:eastAsia="新細明體" w:hAnsiTheme="minorHAnsi" w:cs="Calibri"/>
          <w:color w:val="0D0D0D"/>
          <w:lang w:eastAsia="zh-TW"/>
        </w:rPr>
        <w:t>detectable</w:t>
      </w:r>
      <w:r w:rsidR="00E4212B">
        <w:rPr>
          <w:rFonts w:asciiTheme="minorHAnsi" w:eastAsia="新細明體" w:hAnsiTheme="minorHAnsi" w:cs="Calibri"/>
          <w:color w:val="0D0D0D"/>
          <w:lang w:eastAsia="zh-TW"/>
        </w:rPr>
        <w:t xml:space="preserve"> period </w:t>
      </w:r>
      <w:r w:rsidR="00583438">
        <w:rPr>
          <w:rFonts w:asciiTheme="minorHAnsi" w:eastAsia="新細明體" w:hAnsiTheme="minorHAnsi" w:cs="Calibri"/>
          <w:color w:val="0D0D0D"/>
          <w:lang w:eastAsia="zh-TW"/>
        </w:rPr>
        <w:t>can</w:t>
      </w:r>
      <w:r w:rsidR="00E4212B">
        <w:rPr>
          <w:rFonts w:asciiTheme="minorHAnsi" w:eastAsia="新細明體" w:hAnsiTheme="minorHAnsi" w:cs="Calibri"/>
          <w:color w:val="0D0D0D"/>
          <w:lang w:eastAsia="zh-TW"/>
        </w:rPr>
        <w:t xml:space="preserve"> be </w:t>
      </w:r>
      <w:r w:rsidR="00123EA0">
        <w:rPr>
          <w:rFonts w:asciiTheme="minorHAnsi" w:eastAsia="新細明體" w:hAnsiTheme="minorHAnsi" w:cs="Calibri"/>
          <w:color w:val="0D0D0D"/>
          <w:lang w:eastAsia="zh-TW"/>
        </w:rPr>
        <w:t>a</w:t>
      </w:r>
      <w:r w:rsidR="00E4212B">
        <w:rPr>
          <w:rFonts w:asciiTheme="minorHAnsi" w:eastAsia="新細明體" w:hAnsiTheme="minorHAnsi" w:cs="Calibri"/>
          <w:color w:val="0D0D0D"/>
          <w:lang w:eastAsia="zh-TW"/>
        </w:rPr>
        <w:t xml:space="preserve"> reference for </w:t>
      </w:r>
      <w:r w:rsidR="00123EA0">
        <w:rPr>
          <w:rFonts w:asciiTheme="minorHAnsi" w:eastAsia="新細明體" w:hAnsiTheme="minorHAnsi" w:cs="Calibri"/>
          <w:color w:val="0D0D0D"/>
          <w:lang w:eastAsia="zh-TW"/>
        </w:rPr>
        <w:t xml:space="preserve">conditions of a </w:t>
      </w:r>
      <w:r w:rsidR="00123EA0">
        <w:rPr>
          <w:rFonts w:asciiTheme="minorHAnsi" w:eastAsia="新細明體" w:hAnsiTheme="minorHAnsi" w:cs="Calibri"/>
          <w:color w:val="0D0D0D"/>
          <w:lang w:eastAsia="zh-TW"/>
        </w:rPr>
        <w:t>known cell</w:t>
      </w:r>
      <w:r w:rsidR="00123EA0">
        <w:rPr>
          <w:rFonts w:asciiTheme="minorHAnsi" w:eastAsia="新細明體" w:hAnsiTheme="minorHAnsi" w:cs="Calibri"/>
          <w:color w:val="0D0D0D"/>
          <w:lang w:eastAsia="zh-TW"/>
        </w:rPr>
        <w:t xml:space="preserve">. </w:t>
      </w:r>
      <w:r w:rsidR="00312149">
        <w:rPr>
          <w:rFonts w:asciiTheme="minorHAnsi" w:eastAsia="新細明體" w:hAnsiTheme="minorHAnsi" w:cs="Calibri"/>
          <w:color w:val="0D0D0D"/>
          <w:lang w:eastAsia="zh-TW"/>
        </w:rPr>
        <w:t>For a known cell in FR1, t</w:t>
      </w:r>
      <w:r w:rsidR="00EE7580">
        <w:rPr>
          <w:rFonts w:asciiTheme="minorHAnsi" w:eastAsia="新細明體" w:hAnsiTheme="minorHAnsi" w:cs="Calibri"/>
          <w:color w:val="0D0D0D"/>
          <w:lang w:eastAsia="zh-TW"/>
        </w:rPr>
        <w:t xml:space="preserve">he SSB measured should remain detectable until the SCell activation procedure is complete </w:t>
      </w:r>
      <w:r w:rsidR="008B0E87">
        <w:rPr>
          <w:rFonts w:asciiTheme="minorHAnsi" w:eastAsia="新細明體" w:hAnsiTheme="minorHAnsi" w:cs="Calibri"/>
          <w:color w:val="0D0D0D"/>
          <w:lang w:eastAsia="zh-TW"/>
        </w:rPr>
        <w:t>[1]</w:t>
      </w:r>
      <w:r w:rsidR="00E4212B">
        <w:rPr>
          <w:rFonts w:asciiTheme="minorHAnsi" w:eastAsia="新細明體" w:hAnsiTheme="minorHAnsi" w:cs="Calibri"/>
          <w:color w:val="0D0D0D"/>
          <w:lang w:eastAsia="zh-TW"/>
        </w:rPr>
        <w:t>.</w:t>
      </w:r>
    </w:p>
    <w:p w:rsidR="00DD6E15" w:rsidRPr="00F02CF8" w:rsidRDefault="00FA611C" w:rsidP="00D928D6">
      <w:pPr>
        <w:jc w:val="both"/>
        <w:rPr>
          <w:rFonts w:asciiTheme="minorHAnsi" w:eastAsia="新細明體" w:hAnsiTheme="minorHAnsi" w:cs="Calibri"/>
          <w:color w:val="0D0D0D"/>
          <w:lang w:eastAsia="zh-TW"/>
        </w:rPr>
      </w:pPr>
      <w:r>
        <w:rPr>
          <w:rFonts w:asciiTheme="minorHAnsi" w:eastAsia="新細明體" w:hAnsiTheme="minorHAnsi" w:cs="Calibri"/>
          <w:color w:val="0D0D0D"/>
          <w:lang w:eastAsia="zh-TW"/>
        </w:rPr>
        <w:t>The simulation assumption parameters are attached in the Appendix.</w:t>
      </w:r>
      <w:r w:rsidR="00B50733">
        <w:rPr>
          <w:rFonts w:asciiTheme="minorHAnsi" w:eastAsia="新細明體" w:hAnsiTheme="minorHAnsi" w:cs="Calibri"/>
          <w:color w:val="0D0D0D"/>
          <w:lang w:eastAsia="zh-TW"/>
        </w:rPr>
        <w:t xml:space="preserve"> It assumes UMa deployment at carrier frequency of 30GHz, UE speed of 30 km/hr, 64 SSBs and 8 UE RX beams. </w:t>
      </w:r>
      <w:r w:rsidR="00DD6E15">
        <w:rPr>
          <w:rFonts w:asciiTheme="minorHAnsi" w:eastAsia="新細明體" w:hAnsiTheme="minorHAnsi" w:cs="Calibri"/>
          <w:color w:val="0D0D0D"/>
          <w:lang w:eastAsia="zh-TW"/>
        </w:rPr>
        <w:t xml:space="preserve">The simulation </w:t>
      </w:r>
      <w:r w:rsidR="00B50733">
        <w:rPr>
          <w:rFonts w:asciiTheme="minorHAnsi" w:eastAsia="新細明體" w:hAnsiTheme="minorHAnsi" w:cs="Calibri"/>
          <w:color w:val="0D0D0D"/>
          <w:lang w:eastAsia="zh-TW"/>
        </w:rPr>
        <w:t>procedure</w:t>
      </w:r>
      <w:r w:rsidR="00DD6E15">
        <w:rPr>
          <w:rFonts w:asciiTheme="minorHAnsi" w:eastAsia="新細明體" w:hAnsiTheme="minorHAnsi" w:cs="Calibri"/>
          <w:color w:val="0D0D0D"/>
          <w:lang w:eastAsia="zh-TW"/>
        </w:rPr>
        <w:t xml:space="preserve"> </w:t>
      </w:r>
      <w:r w:rsidR="00B50733">
        <w:rPr>
          <w:rFonts w:asciiTheme="minorHAnsi" w:eastAsia="新細明體" w:hAnsiTheme="minorHAnsi" w:cs="Calibri"/>
          <w:color w:val="0D0D0D"/>
          <w:lang w:eastAsia="zh-TW"/>
        </w:rPr>
        <w:t>is</w:t>
      </w:r>
      <w:r w:rsidR="00DD6E15">
        <w:rPr>
          <w:rFonts w:asciiTheme="minorHAnsi" w:eastAsia="新細明體" w:hAnsiTheme="minorHAnsi" w:cs="Calibri"/>
          <w:color w:val="0D0D0D"/>
          <w:lang w:eastAsia="zh-TW"/>
        </w:rPr>
        <w:t xml:space="preserve"> briefly summarized as below: </w:t>
      </w:r>
      <w:bookmarkStart w:id="7" w:name="_GoBack"/>
      <w:bookmarkEnd w:id="7"/>
    </w:p>
    <w:p w:rsidR="00DD6E15" w:rsidRPr="00DD6E15" w:rsidRDefault="00DD6E15" w:rsidP="00D928D6">
      <w:pPr>
        <w:pStyle w:val="a9"/>
        <w:numPr>
          <w:ilvl w:val="0"/>
          <w:numId w:val="19"/>
        </w:numPr>
        <w:overflowPunct/>
        <w:autoSpaceDE/>
        <w:autoSpaceDN/>
        <w:adjustRightInd/>
        <w:spacing w:after="0"/>
        <w:ind w:left="360"/>
        <w:contextualSpacing w:val="0"/>
        <w:jc w:val="both"/>
        <w:textAlignment w:val="auto"/>
        <w:rPr>
          <w:rFonts w:asciiTheme="minorHAnsi" w:hAnsiTheme="minorHAnsi"/>
        </w:rPr>
      </w:pPr>
      <w:r w:rsidRPr="00DD6E15">
        <w:rPr>
          <w:rFonts w:asciiTheme="minorHAnsi" w:hAnsiTheme="minorHAnsi"/>
        </w:rPr>
        <w:t>Given a time instant t</w:t>
      </w:r>
      <w:r w:rsidRPr="00DD6E15">
        <w:rPr>
          <w:rFonts w:asciiTheme="minorHAnsi" w:hAnsiTheme="minorHAnsi"/>
          <w:vertAlign w:val="subscript"/>
        </w:rPr>
        <w:t>a</w:t>
      </w:r>
      <w:r w:rsidRPr="00DD6E15">
        <w:rPr>
          <w:rFonts w:asciiTheme="minorHAnsi" w:hAnsiTheme="minorHAnsi"/>
        </w:rPr>
        <w:t xml:space="preserve"> </w:t>
      </w:r>
    </w:p>
    <w:p w:rsidR="00B50733" w:rsidRPr="0049141C" w:rsidRDefault="00D4722C" w:rsidP="00C3055C">
      <w:pPr>
        <w:pStyle w:val="a9"/>
        <w:numPr>
          <w:ilvl w:val="0"/>
          <w:numId w:val="24"/>
        </w:numPr>
        <w:overflowPunct/>
        <w:autoSpaceDE/>
        <w:autoSpaceDN/>
        <w:adjustRightInd/>
        <w:spacing w:after="0"/>
        <w:contextualSpacing w:val="0"/>
        <w:jc w:val="both"/>
        <w:textAlignment w:val="auto"/>
        <w:rPr>
          <w:rFonts w:asciiTheme="minorHAnsi" w:hAnsiTheme="minorHAnsi"/>
        </w:rPr>
      </w:pPr>
      <w:r>
        <w:rPr>
          <w:rFonts w:asciiTheme="minorHAnsi" w:hAnsiTheme="minorHAnsi"/>
        </w:rPr>
        <w:t xml:space="preserve">Sort </w:t>
      </w:r>
      <w:r w:rsidR="0049141C">
        <w:rPr>
          <w:rFonts w:asciiTheme="minorHAnsi" w:hAnsiTheme="minorHAnsi"/>
        </w:rPr>
        <w:t xml:space="preserve">all </w:t>
      </w:r>
      <w:r>
        <w:rPr>
          <w:rFonts w:asciiTheme="minorHAnsi" w:hAnsiTheme="minorHAnsi"/>
        </w:rPr>
        <w:t>the detected SSB</w:t>
      </w:r>
      <w:r w:rsidR="0049141C">
        <w:rPr>
          <w:rFonts w:asciiTheme="minorHAnsi" w:hAnsiTheme="minorHAnsi"/>
        </w:rPr>
        <w:t xml:space="preserve"> </w:t>
      </w:r>
      <w:r w:rsidR="00EE7580">
        <w:rPr>
          <w:rFonts w:asciiTheme="minorHAnsi" w:hAnsiTheme="minorHAnsi"/>
        </w:rPr>
        <w:t>from</w:t>
      </w:r>
      <w:r w:rsidR="0049141C">
        <w:rPr>
          <w:rFonts w:asciiTheme="minorHAnsi" w:hAnsiTheme="minorHAnsi"/>
        </w:rPr>
        <w:t xml:space="preserve"> serving and neighboring cells, where </w:t>
      </w:r>
      <w:r w:rsidR="0049141C" w:rsidRPr="0049141C">
        <w:rPr>
          <w:rFonts w:asciiTheme="minorHAnsi" w:hAnsiTheme="minorHAnsi"/>
        </w:rPr>
        <w:t>detected SSB has SINR &gt;=-6dB</w:t>
      </w:r>
      <w:r w:rsidR="0049141C">
        <w:rPr>
          <w:rFonts w:asciiTheme="minorHAnsi" w:hAnsiTheme="minorHAnsi"/>
        </w:rPr>
        <w:t xml:space="preserve"> at</w:t>
      </w:r>
      <w:r w:rsidR="0049141C" w:rsidRPr="0049141C">
        <w:rPr>
          <w:rFonts w:asciiTheme="minorHAnsi" w:hAnsiTheme="minorHAnsi"/>
        </w:rPr>
        <w:t xml:space="preserve"> </w:t>
      </w:r>
      <w:r w:rsidR="0049141C" w:rsidRPr="00DD6E15">
        <w:rPr>
          <w:rFonts w:asciiTheme="minorHAnsi" w:hAnsiTheme="minorHAnsi"/>
        </w:rPr>
        <w:t>t</w:t>
      </w:r>
      <w:r w:rsidR="0049141C" w:rsidRPr="00DD6E15">
        <w:rPr>
          <w:rFonts w:asciiTheme="minorHAnsi" w:hAnsiTheme="minorHAnsi"/>
          <w:vertAlign w:val="subscript"/>
        </w:rPr>
        <w:t>a</w:t>
      </w:r>
      <w:r w:rsidR="0049141C" w:rsidRPr="00DD6E15">
        <w:rPr>
          <w:rFonts w:asciiTheme="minorHAnsi" w:hAnsiTheme="minorHAnsi"/>
        </w:rPr>
        <w:t xml:space="preserve"> </w:t>
      </w:r>
      <w:r w:rsidR="0049141C">
        <w:rPr>
          <w:rFonts w:asciiTheme="minorHAnsi" w:hAnsiTheme="minorHAnsi"/>
        </w:rPr>
        <w:t>.</w:t>
      </w:r>
    </w:p>
    <w:p w:rsidR="00DD6E15" w:rsidRPr="00DD6E15" w:rsidRDefault="0032353D" w:rsidP="00C3055C">
      <w:pPr>
        <w:pStyle w:val="a9"/>
        <w:numPr>
          <w:ilvl w:val="0"/>
          <w:numId w:val="24"/>
        </w:numPr>
        <w:overflowPunct/>
        <w:autoSpaceDE/>
        <w:autoSpaceDN/>
        <w:adjustRightInd/>
        <w:spacing w:after="0"/>
        <w:contextualSpacing w:val="0"/>
        <w:jc w:val="both"/>
        <w:textAlignment w:val="auto"/>
        <w:rPr>
          <w:rFonts w:asciiTheme="minorHAnsi" w:hAnsiTheme="minorHAnsi"/>
        </w:rPr>
      </w:pPr>
      <w:r w:rsidRPr="0032353D">
        <w:rPr>
          <w:rFonts w:asciiTheme="minorHAnsi" w:hAnsiTheme="minorHAnsi"/>
          <w:i/>
        </w:rPr>
        <w:t>K</w:t>
      </w:r>
      <w:r w:rsidR="00B50733">
        <w:rPr>
          <w:rFonts w:asciiTheme="minorHAnsi" w:hAnsiTheme="minorHAnsi"/>
        </w:rPr>
        <w:t xml:space="preserve"> denotes the</w:t>
      </w:r>
      <w:r w:rsidR="00DD6E15" w:rsidRPr="00DD6E15">
        <w:rPr>
          <w:rFonts w:asciiTheme="minorHAnsi" w:hAnsiTheme="minorHAnsi"/>
        </w:rPr>
        <w:t xml:space="preserve"> </w:t>
      </w:r>
      <w:r w:rsidRPr="0032353D">
        <w:rPr>
          <w:rFonts w:asciiTheme="minorHAnsi" w:hAnsiTheme="minorHAnsi"/>
          <w:i/>
        </w:rPr>
        <w:t>K</w:t>
      </w:r>
      <w:r>
        <w:rPr>
          <w:rFonts w:asciiTheme="minorHAnsi" w:hAnsiTheme="minorHAnsi"/>
        </w:rPr>
        <w:t xml:space="preserve">th </w:t>
      </w:r>
      <w:r w:rsidR="00B50733">
        <w:rPr>
          <w:rFonts w:asciiTheme="minorHAnsi" w:hAnsiTheme="minorHAnsi"/>
        </w:rPr>
        <w:t>strongest SSBs detected at UE side.</w:t>
      </w:r>
      <w:r w:rsidR="0023071A">
        <w:rPr>
          <w:rFonts w:asciiTheme="minorHAnsi" w:hAnsiTheme="minorHAnsi"/>
        </w:rPr>
        <w:t xml:space="preserve"> E.g. SSB of </w:t>
      </w:r>
      <w:r w:rsidR="0023071A" w:rsidRPr="0023071A">
        <w:rPr>
          <w:rFonts w:asciiTheme="minorHAnsi" w:hAnsiTheme="minorHAnsi"/>
          <w:i/>
        </w:rPr>
        <w:t>K</w:t>
      </w:r>
      <w:r w:rsidR="0023071A">
        <w:rPr>
          <w:rFonts w:asciiTheme="minorHAnsi" w:hAnsiTheme="minorHAnsi"/>
        </w:rPr>
        <w:t xml:space="preserve">=1 has higher SINR value than SSB of </w:t>
      </w:r>
      <w:r w:rsidR="0023071A" w:rsidRPr="0023071A">
        <w:rPr>
          <w:rFonts w:asciiTheme="minorHAnsi" w:hAnsiTheme="minorHAnsi"/>
          <w:i/>
        </w:rPr>
        <w:t>K</w:t>
      </w:r>
      <w:r w:rsidR="0023071A">
        <w:rPr>
          <w:rFonts w:asciiTheme="minorHAnsi" w:hAnsiTheme="minorHAnsi"/>
        </w:rPr>
        <w:t>=5.</w:t>
      </w:r>
    </w:p>
    <w:p w:rsidR="00DD6E15" w:rsidRPr="00DD6E15" w:rsidRDefault="00B50733" w:rsidP="00C3055C">
      <w:pPr>
        <w:pStyle w:val="a9"/>
        <w:numPr>
          <w:ilvl w:val="0"/>
          <w:numId w:val="24"/>
        </w:numPr>
        <w:overflowPunct/>
        <w:autoSpaceDE/>
        <w:autoSpaceDN/>
        <w:adjustRightInd/>
        <w:spacing w:after="0"/>
        <w:contextualSpacing w:val="0"/>
        <w:jc w:val="both"/>
        <w:textAlignment w:val="auto"/>
        <w:rPr>
          <w:rFonts w:asciiTheme="minorHAnsi" w:hAnsiTheme="minorHAnsi"/>
        </w:rPr>
      </w:pPr>
      <w:r>
        <w:rPr>
          <w:rFonts w:asciiTheme="minorHAnsi" w:hAnsiTheme="minorHAnsi"/>
        </w:rPr>
        <w:t>For each detected</w:t>
      </w:r>
      <w:r w:rsidR="00EE7580">
        <w:rPr>
          <w:rFonts w:asciiTheme="minorHAnsi" w:hAnsiTheme="minorHAnsi"/>
        </w:rPr>
        <w:t xml:space="preserve"> SSB, keep only one Rx beam setting </w:t>
      </w:r>
      <w:r w:rsidR="00DD6E15" w:rsidRPr="00DD6E15">
        <w:rPr>
          <w:rFonts w:asciiTheme="minorHAnsi" w:hAnsiTheme="minorHAnsi"/>
        </w:rPr>
        <w:t xml:space="preserve">with the best </w:t>
      </w:r>
      <w:r w:rsidR="005D081D">
        <w:rPr>
          <w:rFonts w:asciiTheme="minorHAnsi" w:hAnsiTheme="minorHAnsi"/>
        </w:rPr>
        <w:t>SINR</w:t>
      </w:r>
      <w:r w:rsidR="00D4722C">
        <w:rPr>
          <w:rFonts w:asciiTheme="minorHAnsi" w:hAnsiTheme="minorHAnsi"/>
        </w:rPr>
        <w:t>.</w:t>
      </w:r>
    </w:p>
    <w:p w:rsidR="00DD6E15" w:rsidRPr="00DD6E15" w:rsidRDefault="00DD6E15" w:rsidP="00D928D6">
      <w:pPr>
        <w:pStyle w:val="a9"/>
        <w:numPr>
          <w:ilvl w:val="0"/>
          <w:numId w:val="19"/>
        </w:numPr>
        <w:overflowPunct/>
        <w:autoSpaceDE/>
        <w:autoSpaceDN/>
        <w:adjustRightInd/>
        <w:spacing w:after="0"/>
        <w:ind w:left="360"/>
        <w:contextualSpacing w:val="0"/>
        <w:jc w:val="both"/>
        <w:textAlignment w:val="auto"/>
        <w:rPr>
          <w:rFonts w:asciiTheme="minorHAnsi" w:hAnsiTheme="minorHAnsi"/>
        </w:rPr>
      </w:pPr>
      <w:r w:rsidRPr="00DD6E15">
        <w:rPr>
          <w:rFonts w:asciiTheme="minorHAnsi" w:hAnsiTheme="minorHAnsi"/>
        </w:rPr>
        <w:t>Within a time interval T</w:t>
      </w:r>
    </w:p>
    <w:p w:rsidR="00DD6E15" w:rsidRDefault="00DD6E15" w:rsidP="00C3055C">
      <w:pPr>
        <w:pStyle w:val="a9"/>
        <w:numPr>
          <w:ilvl w:val="0"/>
          <w:numId w:val="23"/>
        </w:numPr>
        <w:overflowPunct/>
        <w:autoSpaceDE/>
        <w:autoSpaceDN/>
        <w:adjustRightInd/>
        <w:spacing w:after="0"/>
        <w:contextualSpacing w:val="0"/>
        <w:jc w:val="both"/>
        <w:textAlignment w:val="auto"/>
        <w:rPr>
          <w:rFonts w:asciiTheme="minorHAnsi" w:hAnsiTheme="minorHAnsi"/>
        </w:rPr>
      </w:pPr>
      <w:r w:rsidRPr="00DD6E15">
        <w:rPr>
          <w:rFonts w:asciiTheme="minorHAnsi" w:hAnsiTheme="minorHAnsi"/>
        </w:rPr>
        <w:t xml:space="preserve">For each </w:t>
      </w:r>
      <w:r w:rsidR="00B50733">
        <w:rPr>
          <w:rFonts w:asciiTheme="minorHAnsi" w:hAnsiTheme="minorHAnsi"/>
        </w:rPr>
        <w:t>detected</w:t>
      </w:r>
      <w:r w:rsidRPr="00DD6E15">
        <w:rPr>
          <w:rFonts w:asciiTheme="minorHAnsi" w:hAnsiTheme="minorHAnsi"/>
        </w:rPr>
        <w:t xml:space="preserve"> SSB, check if it remains detectable (SINR &gt;=-6dB) in this interval.</w:t>
      </w:r>
    </w:p>
    <w:p w:rsidR="00FA611C" w:rsidRDefault="00FA611C" w:rsidP="00D928D6">
      <w:pPr>
        <w:jc w:val="both"/>
        <w:rPr>
          <w:rFonts w:asciiTheme="minorHAnsi" w:eastAsia="新細明體" w:hAnsiTheme="minorHAnsi" w:cs="Calibri"/>
          <w:color w:val="0D0D0D"/>
          <w:lang w:eastAsia="zh-TW"/>
        </w:rPr>
      </w:pPr>
    </w:p>
    <w:p w:rsidR="00E31070" w:rsidRDefault="00B50733" w:rsidP="00D928D6">
      <w:pPr>
        <w:jc w:val="both"/>
        <w:rPr>
          <w:rFonts w:asciiTheme="minorHAnsi" w:eastAsia="新細明體" w:hAnsiTheme="minorHAnsi" w:cs="Calibri"/>
          <w:color w:val="0D0D0D"/>
          <w:lang w:eastAsia="zh-TW"/>
        </w:rPr>
      </w:pPr>
      <w:r>
        <w:rPr>
          <w:rFonts w:asciiTheme="minorHAnsi" w:eastAsia="新細明體" w:hAnsiTheme="minorHAnsi" w:cs="Calibri"/>
          <w:color w:val="0D0D0D"/>
          <w:lang w:eastAsia="zh-TW"/>
        </w:rPr>
        <w:t>Figure 1</w:t>
      </w:r>
      <w:r w:rsidR="00FC7BCE">
        <w:rPr>
          <w:rFonts w:asciiTheme="minorHAnsi" w:eastAsia="新細明體" w:hAnsiTheme="minorHAnsi" w:cs="Calibri"/>
          <w:color w:val="0D0D0D"/>
          <w:lang w:eastAsia="zh-TW"/>
        </w:rPr>
        <w:t xml:space="preserve"> shows</w:t>
      </w:r>
      <w:r>
        <w:rPr>
          <w:rFonts w:asciiTheme="minorHAnsi" w:eastAsia="新細明體" w:hAnsiTheme="minorHAnsi" w:cs="Calibri"/>
          <w:color w:val="0D0D0D"/>
          <w:lang w:eastAsia="zh-TW"/>
        </w:rPr>
        <w:t xml:space="preserve"> </w:t>
      </w:r>
      <w:r w:rsidR="007F012A">
        <w:rPr>
          <w:rFonts w:asciiTheme="minorHAnsi" w:eastAsia="新細明體" w:hAnsiTheme="minorHAnsi" w:cs="Calibri"/>
          <w:color w:val="0D0D0D"/>
          <w:lang w:eastAsia="zh-TW"/>
        </w:rPr>
        <w:t xml:space="preserve">the </w:t>
      </w:r>
      <w:r w:rsidR="00EE7580">
        <w:rPr>
          <w:rFonts w:asciiTheme="minorHAnsi" w:eastAsia="新細明體" w:hAnsiTheme="minorHAnsi" w:cs="Calibri"/>
          <w:color w:val="0D0D0D"/>
          <w:lang w:eastAsia="zh-TW"/>
        </w:rPr>
        <w:t>detectable</w:t>
      </w:r>
      <w:r w:rsidR="00FC7BCE">
        <w:rPr>
          <w:rFonts w:asciiTheme="minorHAnsi" w:eastAsia="新細明體" w:hAnsiTheme="minorHAnsi" w:cs="Calibri"/>
          <w:color w:val="0D0D0D"/>
          <w:lang w:eastAsia="zh-TW"/>
        </w:rPr>
        <w:t xml:space="preserve"> </w:t>
      </w:r>
      <w:r w:rsidR="007F012A">
        <w:rPr>
          <w:rFonts w:asciiTheme="minorHAnsi" w:eastAsia="新細明體" w:hAnsiTheme="minorHAnsi" w:cs="Calibri"/>
          <w:color w:val="0D0D0D"/>
          <w:lang w:eastAsia="zh-TW"/>
        </w:rPr>
        <w:t xml:space="preserve">period </w:t>
      </w:r>
      <w:r w:rsidR="00FC7BCE">
        <w:rPr>
          <w:rFonts w:asciiTheme="minorHAnsi" w:eastAsia="新細明體" w:hAnsiTheme="minorHAnsi" w:cs="Calibri"/>
          <w:color w:val="0D0D0D"/>
          <w:lang w:eastAsia="zh-TW"/>
        </w:rPr>
        <w:t xml:space="preserve">of </w:t>
      </w:r>
      <w:r w:rsidR="007F012A">
        <w:rPr>
          <w:rFonts w:asciiTheme="minorHAnsi" w:eastAsia="新細明體" w:hAnsiTheme="minorHAnsi" w:cs="Calibri"/>
          <w:color w:val="0D0D0D"/>
          <w:lang w:eastAsia="zh-TW"/>
        </w:rPr>
        <w:t>the 1</w:t>
      </w:r>
      <w:r w:rsidR="007F012A" w:rsidRPr="007F012A">
        <w:rPr>
          <w:rFonts w:asciiTheme="minorHAnsi" w:eastAsia="新細明體" w:hAnsiTheme="minorHAnsi" w:cs="Calibri"/>
          <w:color w:val="0D0D0D"/>
          <w:vertAlign w:val="superscript"/>
          <w:lang w:eastAsia="zh-TW"/>
        </w:rPr>
        <w:t>st</w:t>
      </w:r>
      <w:r w:rsidR="007F012A">
        <w:rPr>
          <w:rFonts w:asciiTheme="minorHAnsi" w:eastAsia="新細明體" w:hAnsiTheme="minorHAnsi" w:cs="Calibri"/>
          <w:color w:val="0D0D0D"/>
          <w:lang w:eastAsia="zh-TW"/>
        </w:rPr>
        <w:t xml:space="preserve"> , 5</w:t>
      </w:r>
      <w:r w:rsidR="007F012A" w:rsidRPr="007F012A">
        <w:rPr>
          <w:rFonts w:asciiTheme="minorHAnsi" w:eastAsia="新細明體" w:hAnsiTheme="minorHAnsi" w:cs="Calibri"/>
          <w:color w:val="0D0D0D"/>
          <w:vertAlign w:val="superscript"/>
          <w:lang w:eastAsia="zh-TW"/>
        </w:rPr>
        <w:t>th</w:t>
      </w:r>
      <w:r w:rsidR="007F012A">
        <w:rPr>
          <w:rFonts w:asciiTheme="minorHAnsi" w:eastAsia="新細明體" w:hAnsiTheme="minorHAnsi" w:cs="Calibri"/>
          <w:color w:val="0D0D0D"/>
          <w:lang w:eastAsia="zh-TW"/>
        </w:rPr>
        <w:t>, 14</w:t>
      </w:r>
      <w:r w:rsidR="007F012A" w:rsidRPr="007F012A">
        <w:rPr>
          <w:rFonts w:asciiTheme="minorHAnsi" w:eastAsia="新細明體" w:hAnsiTheme="minorHAnsi" w:cs="Calibri"/>
          <w:color w:val="0D0D0D"/>
          <w:vertAlign w:val="superscript"/>
          <w:lang w:eastAsia="zh-TW"/>
        </w:rPr>
        <w:t>th</w:t>
      </w:r>
      <w:r w:rsidR="007F012A">
        <w:rPr>
          <w:rFonts w:asciiTheme="minorHAnsi" w:eastAsia="新細明體" w:hAnsiTheme="minorHAnsi" w:cs="Calibri"/>
          <w:color w:val="0D0D0D"/>
          <w:lang w:eastAsia="zh-TW"/>
        </w:rPr>
        <w:t>, 24</w:t>
      </w:r>
      <w:r w:rsidR="007F012A" w:rsidRPr="007F012A">
        <w:rPr>
          <w:rFonts w:asciiTheme="minorHAnsi" w:eastAsia="新細明體" w:hAnsiTheme="minorHAnsi" w:cs="Calibri"/>
          <w:color w:val="0D0D0D"/>
          <w:vertAlign w:val="superscript"/>
          <w:lang w:eastAsia="zh-TW"/>
        </w:rPr>
        <w:t>th</w:t>
      </w:r>
      <w:r w:rsidR="007F012A">
        <w:rPr>
          <w:rFonts w:asciiTheme="minorHAnsi" w:eastAsia="新細明體" w:hAnsiTheme="minorHAnsi" w:cs="Calibri"/>
          <w:color w:val="0D0D0D"/>
          <w:lang w:eastAsia="zh-TW"/>
        </w:rPr>
        <w:t xml:space="preserve"> strongest </w:t>
      </w:r>
      <w:r w:rsidR="00FC7BCE">
        <w:rPr>
          <w:rFonts w:asciiTheme="minorHAnsi" w:eastAsia="新細明體" w:hAnsiTheme="minorHAnsi" w:cs="Calibri"/>
          <w:color w:val="0D0D0D"/>
          <w:lang w:eastAsia="zh-TW"/>
        </w:rPr>
        <w:t>SSB, f</w:t>
      </w:r>
      <w:r w:rsidR="00EE7580">
        <w:rPr>
          <w:rFonts w:asciiTheme="minorHAnsi" w:eastAsia="新細明體" w:hAnsiTheme="minorHAnsi" w:cs="Calibri"/>
          <w:color w:val="0D0D0D"/>
          <w:lang w:eastAsia="zh-TW"/>
        </w:rPr>
        <w:t>ro</w:t>
      </w:r>
      <w:r w:rsidR="00FC7BCE">
        <w:rPr>
          <w:rFonts w:asciiTheme="minorHAnsi" w:eastAsia="新細明體" w:hAnsiTheme="minorHAnsi" w:cs="Calibri"/>
          <w:color w:val="0D0D0D"/>
          <w:lang w:eastAsia="zh-TW"/>
        </w:rPr>
        <w:t>m SINR’s point of view. It can observe that the SSB</w:t>
      </w:r>
      <w:r w:rsidR="00312149">
        <w:rPr>
          <w:rFonts w:asciiTheme="minorHAnsi" w:eastAsia="新細明體" w:hAnsiTheme="minorHAnsi" w:cs="Calibri"/>
          <w:color w:val="0D0D0D"/>
          <w:lang w:eastAsia="zh-TW"/>
        </w:rPr>
        <w:t xml:space="preserve"> with the higher SINR can remain</w:t>
      </w:r>
      <w:r w:rsidR="00FC7BCE">
        <w:rPr>
          <w:rFonts w:asciiTheme="minorHAnsi" w:eastAsia="新細明體" w:hAnsiTheme="minorHAnsi" w:cs="Calibri"/>
          <w:color w:val="0D0D0D"/>
          <w:lang w:eastAsia="zh-TW"/>
        </w:rPr>
        <w:t xml:space="preserve"> detectable </w:t>
      </w:r>
      <w:r w:rsidR="00EE7580">
        <w:rPr>
          <w:rFonts w:asciiTheme="minorHAnsi" w:eastAsia="新細明體" w:hAnsiTheme="minorHAnsi" w:cs="Calibri"/>
          <w:color w:val="0D0D0D"/>
          <w:lang w:eastAsia="zh-TW"/>
        </w:rPr>
        <w:t xml:space="preserve">for </w:t>
      </w:r>
      <w:r w:rsidR="00312149">
        <w:rPr>
          <w:rFonts w:asciiTheme="minorHAnsi" w:eastAsia="新細明體" w:hAnsiTheme="minorHAnsi" w:cs="Calibri"/>
          <w:color w:val="0D0D0D"/>
          <w:lang w:eastAsia="zh-TW"/>
        </w:rPr>
        <w:t>a</w:t>
      </w:r>
      <w:r w:rsidR="00FC7BCE">
        <w:rPr>
          <w:rFonts w:asciiTheme="minorHAnsi" w:eastAsia="新細明體" w:hAnsiTheme="minorHAnsi" w:cs="Calibri"/>
          <w:color w:val="0D0D0D"/>
          <w:lang w:eastAsia="zh-TW"/>
        </w:rPr>
        <w:t xml:space="preserve"> longer </w:t>
      </w:r>
      <w:r w:rsidR="00EE7580">
        <w:rPr>
          <w:rFonts w:asciiTheme="minorHAnsi" w:eastAsia="新細明體" w:hAnsiTheme="minorHAnsi" w:cs="Calibri"/>
          <w:color w:val="0D0D0D"/>
          <w:lang w:eastAsia="zh-TW"/>
        </w:rPr>
        <w:t>time period</w:t>
      </w:r>
      <w:r w:rsidR="00FC7BCE">
        <w:rPr>
          <w:rFonts w:asciiTheme="minorHAnsi" w:eastAsia="新細明體" w:hAnsiTheme="minorHAnsi" w:cs="Calibri"/>
          <w:color w:val="0D0D0D"/>
          <w:lang w:eastAsia="zh-TW"/>
        </w:rPr>
        <w:t xml:space="preserve">. </w:t>
      </w:r>
    </w:p>
    <w:p w:rsidR="00E4212B" w:rsidRPr="00E4212B" w:rsidRDefault="00E4212B" w:rsidP="00E4212B">
      <w:pPr>
        <w:pStyle w:val="a5"/>
        <w:spacing w:line="360" w:lineRule="auto"/>
        <w:jc w:val="both"/>
        <w:rPr>
          <w:rFonts w:asciiTheme="minorHAnsi" w:hAnsiTheme="minorHAnsi" w:cs="Calibri"/>
          <w:sz w:val="22"/>
          <w:szCs w:val="22"/>
        </w:rPr>
      </w:pPr>
      <w:bookmarkStart w:id="8" w:name="_Ref506407561"/>
      <w:bookmarkStart w:id="9" w:name="_Ref1123851"/>
      <w:r w:rsidRPr="00B50733">
        <w:rPr>
          <w:rFonts w:asciiTheme="minorHAnsi" w:hAnsiTheme="minorHAnsi" w:cs="Calibri"/>
          <w:sz w:val="22"/>
          <w:szCs w:val="22"/>
        </w:rPr>
        <w:t xml:space="preserve">Observation </w:t>
      </w:r>
      <w:r w:rsidRPr="00B50733">
        <w:rPr>
          <w:rFonts w:asciiTheme="minorHAnsi" w:hAnsiTheme="minorHAnsi" w:cs="Calibri"/>
          <w:sz w:val="22"/>
          <w:szCs w:val="22"/>
        </w:rPr>
        <w:fldChar w:fldCharType="begin"/>
      </w:r>
      <w:r w:rsidRPr="00B50733">
        <w:rPr>
          <w:rFonts w:asciiTheme="minorHAnsi" w:hAnsiTheme="minorHAnsi" w:cs="Calibri"/>
          <w:sz w:val="22"/>
          <w:szCs w:val="22"/>
        </w:rPr>
        <w:instrText xml:space="preserve"> SEQ Observation \* ARABIC </w:instrText>
      </w:r>
      <w:r w:rsidRPr="00B50733">
        <w:rPr>
          <w:rFonts w:asciiTheme="minorHAnsi" w:hAnsiTheme="minorHAnsi" w:cs="Calibri"/>
          <w:sz w:val="22"/>
          <w:szCs w:val="22"/>
        </w:rPr>
        <w:fldChar w:fldCharType="separate"/>
      </w:r>
      <w:r w:rsidR="00347265">
        <w:rPr>
          <w:rFonts w:asciiTheme="minorHAnsi" w:hAnsiTheme="minorHAnsi" w:cs="Calibri"/>
          <w:noProof/>
          <w:sz w:val="22"/>
          <w:szCs w:val="22"/>
        </w:rPr>
        <w:t>1</w:t>
      </w:r>
      <w:r w:rsidRPr="00B50733">
        <w:rPr>
          <w:rFonts w:asciiTheme="minorHAnsi" w:hAnsiTheme="minorHAnsi" w:cs="Calibri"/>
          <w:sz w:val="22"/>
          <w:szCs w:val="22"/>
        </w:rPr>
        <w:fldChar w:fldCharType="end"/>
      </w:r>
      <w:r w:rsidRPr="00B50733">
        <w:rPr>
          <w:rFonts w:asciiTheme="minorHAnsi" w:hAnsiTheme="minorHAnsi" w:cs="Calibri"/>
          <w:sz w:val="22"/>
          <w:szCs w:val="22"/>
        </w:rPr>
        <w:t xml:space="preserve">: </w:t>
      </w:r>
      <w:bookmarkEnd w:id="8"/>
      <w:r w:rsidR="00312149">
        <w:rPr>
          <w:rFonts w:asciiTheme="minorHAnsi" w:hAnsiTheme="minorHAnsi" w:cs="Calibri"/>
          <w:sz w:val="22"/>
          <w:szCs w:val="22"/>
        </w:rPr>
        <w:t>SSB with the higher SINR can remain</w:t>
      </w:r>
      <w:r w:rsidRPr="00B50733">
        <w:rPr>
          <w:rFonts w:asciiTheme="minorHAnsi" w:hAnsiTheme="minorHAnsi" w:cs="Calibri"/>
          <w:sz w:val="22"/>
          <w:szCs w:val="22"/>
        </w:rPr>
        <w:t xml:space="preserve"> detectable </w:t>
      </w:r>
      <w:r w:rsidR="00EE7580">
        <w:rPr>
          <w:rFonts w:asciiTheme="minorHAnsi" w:hAnsiTheme="minorHAnsi" w:cs="Calibri"/>
          <w:sz w:val="22"/>
          <w:szCs w:val="22"/>
        </w:rPr>
        <w:t>for</w:t>
      </w:r>
      <w:r w:rsidR="00312149">
        <w:rPr>
          <w:rFonts w:asciiTheme="minorHAnsi" w:hAnsiTheme="minorHAnsi" w:cs="Calibri"/>
          <w:sz w:val="22"/>
          <w:szCs w:val="22"/>
        </w:rPr>
        <w:t xml:space="preserve"> a</w:t>
      </w:r>
      <w:r w:rsidRPr="00B50733">
        <w:rPr>
          <w:rFonts w:asciiTheme="minorHAnsi" w:hAnsiTheme="minorHAnsi" w:cs="Calibri"/>
          <w:sz w:val="22"/>
          <w:szCs w:val="22"/>
        </w:rPr>
        <w:t xml:space="preserve"> longer </w:t>
      </w:r>
      <w:r w:rsidR="00EE7580">
        <w:rPr>
          <w:rFonts w:asciiTheme="minorHAnsi" w:hAnsiTheme="minorHAnsi" w:cs="Calibri"/>
          <w:sz w:val="22"/>
          <w:szCs w:val="22"/>
        </w:rPr>
        <w:t>time period</w:t>
      </w:r>
      <w:r w:rsidRPr="00B50733">
        <w:rPr>
          <w:rFonts w:asciiTheme="minorHAnsi" w:hAnsiTheme="minorHAnsi" w:cs="Calibri"/>
          <w:sz w:val="22"/>
          <w:szCs w:val="22"/>
        </w:rPr>
        <w:t>.</w:t>
      </w:r>
      <w:bookmarkEnd w:id="9"/>
    </w:p>
    <w:p w:rsidR="00703515" w:rsidRPr="00E4212B" w:rsidRDefault="00E31070" w:rsidP="00E4212B">
      <w:pPr>
        <w:jc w:val="both"/>
        <w:rPr>
          <w:rFonts w:asciiTheme="minorHAnsi" w:eastAsia="新細明體" w:hAnsiTheme="minorHAnsi" w:cs="Calibri"/>
          <w:color w:val="0D0D0D"/>
          <w:lang w:eastAsia="zh-TW"/>
        </w:rPr>
      </w:pPr>
      <w:r>
        <w:rPr>
          <w:rFonts w:asciiTheme="minorHAnsi" w:eastAsia="新細明體" w:hAnsiTheme="minorHAnsi" w:cs="Calibri"/>
          <w:color w:val="0D0D0D"/>
          <w:lang w:eastAsia="zh-TW"/>
        </w:rPr>
        <w:t>However, since the SCell activation may not</w:t>
      </w:r>
      <w:r w:rsidR="0049141C">
        <w:rPr>
          <w:rFonts w:asciiTheme="minorHAnsi" w:eastAsia="新細明體" w:hAnsiTheme="minorHAnsi" w:cs="Calibri"/>
          <w:color w:val="0D0D0D"/>
          <w:lang w:eastAsia="zh-TW"/>
        </w:rPr>
        <w:t xml:space="preserve"> be</w:t>
      </w:r>
      <w:r>
        <w:rPr>
          <w:rFonts w:asciiTheme="minorHAnsi" w:eastAsia="新細明體" w:hAnsiTheme="minorHAnsi" w:cs="Calibri"/>
          <w:color w:val="0D0D0D"/>
          <w:lang w:eastAsia="zh-TW"/>
        </w:rPr>
        <w:t xml:space="preserve"> always based on the </w:t>
      </w:r>
      <w:r w:rsidR="00EE7580">
        <w:rPr>
          <w:rFonts w:asciiTheme="minorHAnsi" w:eastAsia="新細明體" w:hAnsiTheme="minorHAnsi" w:cs="Calibri"/>
          <w:color w:val="0D0D0D"/>
          <w:lang w:eastAsia="zh-TW"/>
        </w:rPr>
        <w:t>best</w:t>
      </w:r>
      <w:r>
        <w:rPr>
          <w:rFonts w:asciiTheme="minorHAnsi" w:eastAsia="新細明體" w:hAnsiTheme="minorHAnsi" w:cs="Calibri"/>
          <w:color w:val="0D0D0D"/>
          <w:lang w:eastAsia="zh-TW"/>
        </w:rPr>
        <w:t xml:space="preserve"> SINR, </w:t>
      </w:r>
      <w:r w:rsidR="003764F8">
        <w:rPr>
          <w:rFonts w:asciiTheme="minorHAnsi" w:eastAsia="新細明體" w:hAnsiTheme="minorHAnsi" w:cs="Calibri"/>
          <w:color w:val="0D0D0D"/>
          <w:lang w:eastAsia="zh-TW"/>
        </w:rPr>
        <w:t xml:space="preserve">it would need more discussion </w:t>
      </w:r>
      <w:r w:rsidR="007F2C6C">
        <w:rPr>
          <w:rFonts w:asciiTheme="minorHAnsi" w:eastAsia="新細明體" w:hAnsiTheme="minorHAnsi" w:cs="Calibri"/>
          <w:color w:val="0D0D0D"/>
          <w:lang w:eastAsia="zh-TW"/>
        </w:rPr>
        <w:t>on</w:t>
      </w:r>
      <w:r w:rsidR="003764F8">
        <w:rPr>
          <w:rFonts w:asciiTheme="minorHAnsi" w:eastAsia="新細明體" w:hAnsiTheme="minorHAnsi" w:cs="Calibri"/>
          <w:color w:val="0D0D0D"/>
          <w:lang w:eastAsia="zh-TW"/>
        </w:rPr>
        <w:t xml:space="preserve"> </w:t>
      </w:r>
      <w:r w:rsidR="007F2C6C">
        <w:rPr>
          <w:rFonts w:asciiTheme="minorHAnsi" w:eastAsia="新細明體" w:hAnsiTheme="minorHAnsi" w:cs="Calibri"/>
          <w:color w:val="0D0D0D"/>
          <w:lang w:eastAsia="zh-TW"/>
        </w:rPr>
        <w:t xml:space="preserve">which beam should be selected to be the reference beam for the </w:t>
      </w:r>
      <w:r w:rsidR="00EE7580">
        <w:rPr>
          <w:rFonts w:asciiTheme="minorHAnsi" w:eastAsia="新細明體" w:hAnsiTheme="minorHAnsi" w:cs="Calibri"/>
          <w:color w:val="0D0D0D"/>
          <w:lang w:eastAsia="zh-TW"/>
        </w:rPr>
        <w:t>detectable</w:t>
      </w:r>
      <w:r w:rsidR="007F2C6C">
        <w:rPr>
          <w:rFonts w:asciiTheme="minorHAnsi" w:eastAsia="新細明體" w:hAnsiTheme="minorHAnsi" w:cs="Calibri"/>
          <w:color w:val="0D0D0D"/>
          <w:lang w:eastAsia="zh-TW"/>
        </w:rPr>
        <w:t xml:space="preserve"> period for </w:t>
      </w:r>
      <w:r w:rsidR="00EE7580">
        <w:rPr>
          <w:rFonts w:asciiTheme="minorHAnsi" w:eastAsia="新細明體" w:hAnsiTheme="minorHAnsi" w:cs="Calibri"/>
          <w:color w:val="0D0D0D"/>
          <w:lang w:eastAsia="zh-TW"/>
        </w:rPr>
        <w:t xml:space="preserve">a </w:t>
      </w:r>
      <w:r w:rsidR="007F2C6C" w:rsidRPr="00703515">
        <w:rPr>
          <w:rFonts w:asciiTheme="minorHAnsi" w:eastAsia="新細明體" w:hAnsiTheme="minorHAnsi" w:cs="Calibri"/>
          <w:color w:val="0D0D0D"/>
          <w:lang w:eastAsia="zh-TW"/>
        </w:rPr>
        <w:t xml:space="preserve">known cell in FR2.  </w:t>
      </w:r>
    </w:p>
    <w:p w:rsidR="008E6326" w:rsidRPr="00DD1900" w:rsidRDefault="00E4212B" w:rsidP="00DD1900">
      <w:pPr>
        <w:pStyle w:val="a5"/>
        <w:rPr>
          <w:rFonts w:asciiTheme="minorHAnsi" w:hAnsiTheme="minorHAnsi" w:cs="Calibri"/>
          <w:sz w:val="22"/>
          <w:szCs w:val="22"/>
        </w:rPr>
      </w:pPr>
      <w:bookmarkStart w:id="10" w:name="_Ref506577886"/>
      <w:bookmarkStart w:id="11" w:name="_Ref1123855"/>
      <w:r w:rsidRPr="00E4212B">
        <w:rPr>
          <w:rFonts w:asciiTheme="minorHAnsi" w:hAnsiTheme="minorHAnsi" w:cs="Calibri"/>
          <w:sz w:val="22"/>
          <w:szCs w:val="22"/>
        </w:rPr>
        <w:t xml:space="preserve">Proposal </w:t>
      </w:r>
      <w:r w:rsidRPr="00E4212B">
        <w:rPr>
          <w:rFonts w:asciiTheme="minorHAnsi" w:hAnsiTheme="minorHAnsi" w:cs="Calibri"/>
          <w:sz w:val="22"/>
          <w:szCs w:val="22"/>
        </w:rPr>
        <w:fldChar w:fldCharType="begin"/>
      </w:r>
      <w:r w:rsidRPr="00E4212B">
        <w:rPr>
          <w:rFonts w:asciiTheme="minorHAnsi" w:hAnsiTheme="minorHAnsi" w:cs="Calibri"/>
          <w:sz w:val="22"/>
          <w:szCs w:val="22"/>
        </w:rPr>
        <w:instrText xml:space="preserve"> SEQ Proposal \* ARABIC </w:instrText>
      </w:r>
      <w:r w:rsidRPr="00E4212B">
        <w:rPr>
          <w:rFonts w:asciiTheme="minorHAnsi" w:hAnsiTheme="minorHAnsi" w:cs="Calibri"/>
          <w:sz w:val="22"/>
          <w:szCs w:val="22"/>
        </w:rPr>
        <w:fldChar w:fldCharType="separate"/>
      </w:r>
      <w:r w:rsidR="00347265">
        <w:rPr>
          <w:rFonts w:asciiTheme="minorHAnsi" w:hAnsiTheme="minorHAnsi" w:cs="Calibri"/>
          <w:noProof/>
          <w:sz w:val="22"/>
          <w:szCs w:val="22"/>
        </w:rPr>
        <w:t>1</w:t>
      </w:r>
      <w:r w:rsidRPr="00E4212B">
        <w:rPr>
          <w:rFonts w:asciiTheme="minorHAnsi" w:hAnsiTheme="minorHAnsi" w:cs="Calibri"/>
          <w:sz w:val="22"/>
          <w:szCs w:val="22"/>
        </w:rPr>
        <w:fldChar w:fldCharType="end"/>
      </w:r>
      <w:r w:rsidRPr="00E4212B">
        <w:rPr>
          <w:rFonts w:asciiTheme="minorHAnsi" w:hAnsiTheme="minorHAnsi" w:cs="Calibri"/>
          <w:sz w:val="22"/>
          <w:szCs w:val="22"/>
        </w:rPr>
        <w:t xml:space="preserve">: RAN4 to study the </w:t>
      </w:r>
      <w:bookmarkEnd w:id="10"/>
      <w:r w:rsidR="006E7445">
        <w:rPr>
          <w:rFonts w:asciiTheme="minorHAnsi" w:hAnsiTheme="minorHAnsi" w:cs="Calibri"/>
          <w:sz w:val="22"/>
          <w:szCs w:val="22"/>
        </w:rPr>
        <w:t>detectable</w:t>
      </w:r>
      <w:r w:rsidR="002C272B">
        <w:rPr>
          <w:rFonts w:asciiTheme="minorHAnsi" w:hAnsiTheme="minorHAnsi" w:cs="Calibri"/>
          <w:sz w:val="22"/>
          <w:szCs w:val="22"/>
        </w:rPr>
        <w:t xml:space="preserve"> period</w:t>
      </w:r>
      <w:r>
        <w:rPr>
          <w:rFonts w:asciiTheme="minorHAnsi" w:hAnsiTheme="minorHAnsi" w:cs="Calibri"/>
          <w:sz w:val="22"/>
          <w:szCs w:val="22"/>
        </w:rPr>
        <w:t xml:space="preserve"> </w:t>
      </w:r>
      <w:r w:rsidR="002C272B">
        <w:rPr>
          <w:rFonts w:asciiTheme="minorHAnsi" w:hAnsiTheme="minorHAnsi" w:cs="Calibri"/>
          <w:sz w:val="22"/>
          <w:szCs w:val="22"/>
        </w:rPr>
        <w:t xml:space="preserve">for </w:t>
      </w:r>
      <w:r w:rsidR="006E7445">
        <w:rPr>
          <w:rFonts w:asciiTheme="minorHAnsi" w:hAnsiTheme="minorHAnsi" w:cs="Calibri"/>
          <w:sz w:val="22"/>
          <w:szCs w:val="22"/>
        </w:rPr>
        <w:t xml:space="preserve">a known Sell </w:t>
      </w:r>
      <w:r w:rsidR="002C272B">
        <w:rPr>
          <w:rFonts w:asciiTheme="minorHAnsi" w:hAnsiTheme="minorHAnsi" w:cs="Calibri"/>
          <w:sz w:val="22"/>
          <w:szCs w:val="22"/>
        </w:rPr>
        <w:t>in FR2.</w:t>
      </w:r>
      <w:bookmarkEnd w:id="11"/>
      <w:r w:rsidR="002C272B">
        <w:rPr>
          <w:rFonts w:asciiTheme="minorHAnsi" w:hAnsiTheme="minorHAnsi" w:cs="Calibri"/>
          <w:sz w:val="22"/>
          <w:szCs w:val="22"/>
        </w:rPr>
        <w:t xml:space="preserve"> </w:t>
      </w:r>
    </w:p>
    <w:p w:rsidR="008E6326" w:rsidRDefault="00FA611C" w:rsidP="003A39CC">
      <w:pPr>
        <w:jc w:val="center"/>
        <w:rPr>
          <w:lang w:val="en-US" w:eastAsia="zh-TW"/>
        </w:rPr>
      </w:pPr>
      <w:r>
        <w:rPr>
          <w:noProof/>
          <w:lang w:val="en-US" w:eastAsia="zh-TW"/>
        </w:rPr>
        <w:lastRenderedPageBreak/>
        <w:drawing>
          <wp:inline distT="0" distB="0" distL="0" distR="0" wp14:anchorId="5454E068" wp14:editId="5731DA55">
            <wp:extent cx="2819400" cy="219168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2570" cy="2194147"/>
                    </a:xfrm>
                    <a:prstGeom prst="rect">
                      <a:avLst/>
                    </a:prstGeom>
                    <a:noFill/>
                    <a:ln>
                      <a:noFill/>
                    </a:ln>
                  </pic:spPr>
                </pic:pic>
              </a:graphicData>
            </a:graphic>
          </wp:inline>
        </w:drawing>
      </w:r>
    </w:p>
    <w:p w:rsidR="003A39CC" w:rsidRPr="00DD1900" w:rsidRDefault="003A39CC" w:rsidP="00DD1900">
      <w:pPr>
        <w:jc w:val="center"/>
        <w:rPr>
          <w:rFonts w:asciiTheme="minorHAnsi" w:eastAsia="SimSun" w:hAnsiTheme="minorHAnsi" w:cs="Calibri"/>
          <w:b/>
          <w:sz w:val="22"/>
        </w:rPr>
      </w:pPr>
      <w:r w:rsidRPr="003A39CC">
        <w:rPr>
          <w:rFonts w:asciiTheme="minorHAnsi" w:eastAsia="SimSun" w:hAnsiTheme="minorHAnsi" w:cs="Calibri"/>
          <w:b/>
          <w:sz w:val="22"/>
        </w:rPr>
        <w:t xml:space="preserve">Figure 1: </w:t>
      </w:r>
      <w:r w:rsidR="00950EFF">
        <w:rPr>
          <w:rFonts w:asciiTheme="minorHAnsi" w:eastAsia="SimSun" w:hAnsiTheme="minorHAnsi" w:cs="Calibri"/>
          <w:b/>
          <w:sz w:val="22"/>
        </w:rPr>
        <w:t>Time period</w:t>
      </w:r>
      <w:r w:rsidR="00703515" w:rsidRPr="00703515">
        <w:rPr>
          <w:rFonts w:asciiTheme="minorHAnsi" w:eastAsia="SimSun" w:hAnsiTheme="minorHAnsi" w:cs="Calibri"/>
          <w:b/>
          <w:sz w:val="22"/>
        </w:rPr>
        <w:t xml:space="preserve"> that a detected beam remains detectable (SINR</w:t>
      </w:r>
      <w:r w:rsidR="00D4722C">
        <w:rPr>
          <w:rFonts w:asciiTheme="minorHAnsi" w:eastAsia="SimSun" w:hAnsiTheme="minorHAnsi" w:cs="Calibri"/>
          <w:b/>
          <w:sz w:val="22"/>
        </w:rPr>
        <w:t>=</w:t>
      </w:r>
      <w:r w:rsidR="00703515" w:rsidRPr="00703515">
        <w:rPr>
          <w:rFonts w:asciiTheme="minorHAnsi" w:eastAsia="SimSun" w:hAnsiTheme="minorHAnsi" w:cs="Calibri"/>
          <w:b/>
          <w:sz w:val="22"/>
        </w:rPr>
        <w:t>&gt;-6dB)</w:t>
      </w:r>
      <w:r w:rsidR="00703515">
        <w:rPr>
          <w:rFonts w:asciiTheme="minorHAnsi" w:eastAsia="SimSun" w:hAnsiTheme="minorHAnsi" w:cs="Calibri"/>
          <w:b/>
          <w:sz w:val="22"/>
        </w:rPr>
        <w:t xml:space="preserve"> in FR2, 64 SSBs and 8 RX beams.</w:t>
      </w:r>
    </w:p>
    <w:p w:rsidR="00255D0E" w:rsidRPr="003A39CC" w:rsidRDefault="00255D0E" w:rsidP="00255D0E">
      <w:pPr>
        <w:rPr>
          <w:lang w:eastAsia="zh-TW"/>
        </w:rPr>
      </w:pPr>
    </w:p>
    <w:bookmarkEnd w:id="6"/>
    <w:p w:rsidR="00396914" w:rsidRPr="00260578"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t>Conclusion</w:t>
      </w:r>
    </w:p>
    <w:p w:rsidR="005D0611" w:rsidRDefault="00085372" w:rsidP="00ED1FA9">
      <w:pPr>
        <w:jc w:val="both"/>
        <w:rPr>
          <w:rFonts w:asciiTheme="minorHAnsi" w:eastAsia="新細明體" w:hAnsiTheme="minorHAnsi" w:cs="Calibri"/>
          <w:color w:val="0D0D0D"/>
          <w:lang w:eastAsia="zh-TW"/>
        </w:rPr>
      </w:pPr>
      <w:r w:rsidRPr="00260578">
        <w:rPr>
          <w:rFonts w:asciiTheme="minorHAnsi" w:eastAsia="新細明體" w:hAnsiTheme="minorHAnsi" w:cs="Calibri"/>
          <w:color w:val="0D0D0D"/>
          <w:lang w:eastAsia="zh-TW"/>
        </w:rPr>
        <w:t>In the contribution,</w:t>
      </w:r>
      <w:bookmarkEnd w:id="0"/>
      <w:bookmarkEnd w:id="1"/>
      <w:bookmarkEnd w:id="2"/>
      <w:bookmarkEnd w:id="3"/>
      <w:bookmarkEnd w:id="4"/>
      <w:bookmarkEnd w:id="5"/>
      <w:r w:rsidR="00CB5FB6" w:rsidRPr="00260578">
        <w:rPr>
          <w:rFonts w:asciiTheme="minorHAnsi" w:eastAsia="新細明體" w:hAnsiTheme="minorHAnsi" w:cs="Calibri"/>
          <w:color w:val="0D0D0D"/>
          <w:lang w:eastAsia="zh-TW"/>
        </w:rPr>
        <w:t xml:space="preserve"> </w:t>
      </w:r>
      <w:r w:rsidR="00BF470E" w:rsidRPr="00260578">
        <w:rPr>
          <w:rFonts w:asciiTheme="minorHAnsi" w:eastAsia="新細明體" w:hAnsiTheme="minorHAnsi" w:cs="Calibri"/>
          <w:color w:val="0D0D0D"/>
          <w:lang w:eastAsia="zh-TW"/>
        </w:rPr>
        <w:t>we discuss the</w:t>
      </w:r>
      <w:r w:rsidR="002F264B">
        <w:rPr>
          <w:rFonts w:asciiTheme="minorHAnsi" w:eastAsia="新細明體" w:hAnsiTheme="minorHAnsi" w:cs="Calibri"/>
          <w:color w:val="0D0D0D"/>
          <w:lang w:eastAsia="zh-TW"/>
        </w:rPr>
        <w:t xml:space="preserve"> </w:t>
      </w:r>
      <w:r w:rsidR="00312149" w:rsidRPr="00312149">
        <w:rPr>
          <w:rFonts w:asciiTheme="minorHAnsi" w:eastAsia="新細明體" w:hAnsiTheme="minorHAnsi" w:cs="Calibri"/>
          <w:color w:val="0D0D0D"/>
          <w:lang w:eastAsia="zh-TW"/>
        </w:rPr>
        <w:t>detectable period for a known Sell in FR2</w:t>
      </w:r>
      <w:r w:rsidR="005D0611" w:rsidRPr="00260578">
        <w:rPr>
          <w:rFonts w:asciiTheme="minorHAnsi" w:eastAsia="新細明體" w:hAnsiTheme="minorHAnsi" w:cs="Calibri"/>
          <w:color w:val="0D0D0D"/>
          <w:lang w:eastAsia="zh-TW"/>
        </w:rPr>
        <w:t>.</w:t>
      </w:r>
      <w:r w:rsidR="004A6C76" w:rsidRPr="00260578">
        <w:rPr>
          <w:rFonts w:asciiTheme="minorHAnsi" w:eastAsia="新細明體" w:hAnsiTheme="minorHAnsi" w:cs="Calibri"/>
          <w:color w:val="0D0D0D"/>
          <w:lang w:eastAsia="zh-TW"/>
        </w:rPr>
        <w:t xml:space="preserve"> </w:t>
      </w:r>
      <w:r w:rsidR="00DB16B2" w:rsidRPr="00260578">
        <w:rPr>
          <w:rFonts w:asciiTheme="minorHAnsi" w:eastAsia="新細明體" w:hAnsiTheme="minorHAnsi" w:cs="Calibri"/>
          <w:color w:val="0D0D0D"/>
          <w:lang w:eastAsia="zh-TW"/>
        </w:rPr>
        <w:t>We have the follo</w:t>
      </w:r>
      <w:r w:rsidR="004A6C76" w:rsidRPr="00260578">
        <w:rPr>
          <w:rFonts w:asciiTheme="minorHAnsi" w:eastAsia="新細明體" w:hAnsiTheme="minorHAnsi" w:cs="Calibri"/>
          <w:color w:val="0D0D0D"/>
          <w:lang w:eastAsia="zh-TW"/>
        </w:rPr>
        <w:t>wing observations and proposals:</w:t>
      </w:r>
    </w:p>
    <w:p w:rsidR="00DD1900" w:rsidRPr="00DD1900" w:rsidRDefault="00DD1900" w:rsidP="00ED1FA9">
      <w:pPr>
        <w:jc w:val="both"/>
        <w:rPr>
          <w:rFonts w:asciiTheme="minorHAnsi" w:eastAsia="新細明體" w:hAnsiTheme="minorHAnsi" w:cs="Calibri"/>
          <w:b/>
          <w:color w:val="0D0D0D"/>
          <w:lang w:eastAsia="zh-TW"/>
        </w:rPr>
      </w:pPr>
      <w:r w:rsidRPr="00DD1900">
        <w:rPr>
          <w:rFonts w:asciiTheme="minorHAnsi" w:eastAsia="新細明體" w:hAnsiTheme="minorHAnsi" w:cs="Calibri"/>
          <w:b/>
          <w:color w:val="0D0D0D"/>
          <w:lang w:eastAsia="zh-TW"/>
        </w:rPr>
        <w:fldChar w:fldCharType="begin"/>
      </w:r>
      <w:r w:rsidRPr="00DD1900">
        <w:rPr>
          <w:rFonts w:asciiTheme="minorHAnsi" w:eastAsia="新細明體" w:hAnsiTheme="minorHAnsi" w:cs="Calibri"/>
          <w:b/>
          <w:color w:val="0D0D0D"/>
          <w:lang w:eastAsia="zh-TW"/>
        </w:rPr>
        <w:instrText xml:space="preserve"> REF _Ref1123851 \h </w:instrText>
      </w:r>
      <w:r>
        <w:rPr>
          <w:rFonts w:asciiTheme="minorHAnsi" w:eastAsia="新細明體" w:hAnsiTheme="minorHAnsi" w:cs="Calibri"/>
          <w:b/>
          <w:color w:val="0D0D0D"/>
          <w:lang w:eastAsia="zh-TW"/>
        </w:rPr>
        <w:instrText xml:space="preserve"> \* MERGEFORMAT </w:instrText>
      </w:r>
      <w:r w:rsidRPr="00DD1900">
        <w:rPr>
          <w:rFonts w:asciiTheme="minorHAnsi" w:eastAsia="新細明體" w:hAnsiTheme="minorHAnsi" w:cs="Calibri"/>
          <w:b/>
          <w:color w:val="0D0D0D"/>
          <w:lang w:eastAsia="zh-TW"/>
        </w:rPr>
      </w:r>
      <w:r w:rsidRPr="00DD1900">
        <w:rPr>
          <w:rFonts w:asciiTheme="minorHAnsi" w:eastAsia="新細明體" w:hAnsiTheme="minorHAnsi" w:cs="Calibri"/>
          <w:b/>
          <w:color w:val="0D0D0D"/>
          <w:lang w:eastAsia="zh-TW"/>
        </w:rPr>
        <w:fldChar w:fldCharType="separate"/>
      </w:r>
      <w:r w:rsidR="00347265" w:rsidRPr="00347265">
        <w:rPr>
          <w:rFonts w:asciiTheme="minorHAnsi" w:hAnsiTheme="minorHAnsi" w:cs="Calibri"/>
          <w:b/>
          <w:sz w:val="22"/>
          <w:szCs w:val="22"/>
        </w:rPr>
        <w:t xml:space="preserve">Observation </w:t>
      </w:r>
      <w:r w:rsidR="00347265" w:rsidRPr="00347265">
        <w:rPr>
          <w:rFonts w:asciiTheme="minorHAnsi" w:hAnsiTheme="minorHAnsi" w:cs="Calibri"/>
          <w:b/>
          <w:noProof/>
          <w:sz w:val="22"/>
          <w:szCs w:val="22"/>
        </w:rPr>
        <w:t>1</w:t>
      </w:r>
      <w:r w:rsidR="00347265" w:rsidRPr="00347265">
        <w:rPr>
          <w:rFonts w:asciiTheme="minorHAnsi" w:hAnsiTheme="minorHAnsi" w:cs="Calibri"/>
          <w:b/>
          <w:sz w:val="22"/>
          <w:szCs w:val="22"/>
        </w:rPr>
        <w:t>: SSB with the higher SINR can remain detectable for a longer time period.</w:t>
      </w:r>
      <w:r w:rsidRPr="00DD1900">
        <w:rPr>
          <w:rFonts w:asciiTheme="minorHAnsi" w:eastAsia="新細明體" w:hAnsiTheme="minorHAnsi" w:cs="Calibri"/>
          <w:b/>
          <w:color w:val="0D0D0D"/>
          <w:lang w:eastAsia="zh-TW"/>
        </w:rPr>
        <w:fldChar w:fldCharType="end"/>
      </w:r>
    </w:p>
    <w:p w:rsidR="00DD1900" w:rsidRPr="00DD1900" w:rsidRDefault="00DD1900" w:rsidP="00ED1FA9">
      <w:pPr>
        <w:jc w:val="both"/>
        <w:rPr>
          <w:rFonts w:asciiTheme="minorHAnsi" w:eastAsia="新細明體" w:hAnsiTheme="minorHAnsi" w:cs="Calibri"/>
          <w:b/>
          <w:color w:val="0D0D0D"/>
          <w:lang w:eastAsia="zh-TW"/>
        </w:rPr>
      </w:pPr>
      <w:r w:rsidRPr="00DD1900">
        <w:rPr>
          <w:rFonts w:asciiTheme="minorHAnsi" w:eastAsia="新細明體" w:hAnsiTheme="minorHAnsi" w:cs="Calibri"/>
          <w:b/>
          <w:color w:val="0D0D0D"/>
          <w:lang w:eastAsia="zh-TW"/>
        </w:rPr>
        <w:fldChar w:fldCharType="begin"/>
      </w:r>
      <w:r w:rsidRPr="00DD1900">
        <w:rPr>
          <w:rFonts w:asciiTheme="minorHAnsi" w:eastAsia="新細明體" w:hAnsiTheme="minorHAnsi" w:cs="Calibri"/>
          <w:b/>
          <w:color w:val="0D0D0D"/>
          <w:lang w:eastAsia="zh-TW"/>
        </w:rPr>
        <w:instrText xml:space="preserve"> REF _Ref1123855 \h </w:instrText>
      </w:r>
      <w:r>
        <w:rPr>
          <w:rFonts w:asciiTheme="minorHAnsi" w:eastAsia="新細明體" w:hAnsiTheme="minorHAnsi" w:cs="Calibri"/>
          <w:b/>
          <w:color w:val="0D0D0D"/>
          <w:lang w:eastAsia="zh-TW"/>
        </w:rPr>
        <w:instrText xml:space="preserve"> \* MERGEFORMAT </w:instrText>
      </w:r>
      <w:r w:rsidRPr="00DD1900">
        <w:rPr>
          <w:rFonts w:asciiTheme="minorHAnsi" w:eastAsia="新細明體" w:hAnsiTheme="minorHAnsi" w:cs="Calibri"/>
          <w:b/>
          <w:color w:val="0D0D0D"/>
          <w:lang w:eastAsia="zh-TW"/>
        </w:rPr>
      </w:r>
      <w:r w:rsidRPr="00DD1900">
        <w:rPr>
          <w:rFonts w:asciiTheme="minorHAnsi" w:eastAsia="新細明體" w:hAnsiTheme="minorHAnsi" w:cs="Calibri"/>
          <w:b/>
          <w:color w:val="0D0D0D"/>
          <w:lang w:eastAsia="zh-TW"/>
        </w:rPr>
        <w:fldChar w:fldCharType="separate"/>
      </w:r>
      <w:r w:rsidR="00347265" w:rsidRPr="00347265">
        <w:rPr>
          <w:rFonts w:asciiTheme="minorHAnsi" w:hAnsiTheme="minorHAnsi" w:cs="Calibri"/>
          <w:b/>
          <w:sz w:val="22"/>
          <w:szCs w:val="22"/>
        </w:rPr>
        <w:t>Proposal 1: RAN4 to study the detectable period for a known Sell in FR2.</w:t>
      </w:r>
      <w:r w:rsidRPr="00DD1900">
        <w:rPr>
          <w:rFonts w:asciiTheme="minorHAnsi" w:eastAsia="新細明體" w:hAnsiTheme="minorHAnsi" w:cs="Calibri"/>
          <w:b/>
          <w:color w:val="0D0D0D"/>
          <w:lang w:eastAsia="zh-TW"/>
        </w:rPr>
        <w:fldChar w:fldCharType="end"/>
      </w:r>
    </w:p>
    <w:p w:rsidR="00257D92" w:rsidRPr="00260578"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t>Reference</w:t>
      </w:r>
    </w:p>
    <w:p w:rsidR="00583438" w:rsidRPr="00583438" w:rsidRDefault="00583438" w:rsidP="00583438">
      <w:pPr>
        <w:tabs>
          <w:tab w:val="left" w:pos="1985"/>
        </w:tabs>
        <w:jc w:val="both"/>
        <w:rPr>
          <w:rFonts w:asciiTheme="minorHAnsi" w:hAnsiTheme="minorHAnsi"/>
          <w:lang w:eastAsia="zh-TW"/>
        </w:rPr>
      </w:pPr>
      <w:r w:rsidRPr="00583438">
        <w:rPr>
          <w:rFonts w:asciiTheme="minorHAnsi" w:hAnsiTheme="minorHAnsi"/>
          <w:lang w:eastAsia="zh-TW"/>
        </w:rPr>
        <w:t>[1] TS38.133, NR; Requirements for support of radio resource management, V15.4.0.</w:t>
      </w:r>
    </w:p>
    <w:p w:rsidR="008C13DE" w:rsidRPr="00D8397D" w:rsidRDefault="00583438" w:rsidP="008C13DE">
      <w:pPr>
        <w:jc w:val="both"/>
        <w:rPr>
          <w:rFonts w:asciiTheme="minorHAnsi" w:hAnsiTheme="minorHAnsi"/>
          <w:lang w:eastAsia="zh-TW"/>
        </w:rPr>
      </w:pPr>
      <w:r>
        <w:rPr>
          <w:rFonts w:asciiTheme="minorHAnsi" w:hAnsiTheme="minorHAnsi"/>
          <w:lang w:eastAsia="zh-TW"/>
        </w:rPr>
        <w:t>[2</w:t>
      </w:r>
      <w:r w:rsidRPr="00D8397D">
        <w:rPr>
          <w:rFonts w:asciiTheme="minorHAnsi" w:hAnsiTheme="minorHAnsi"/>
          <w:lang w:eastAsia="zh-TW"/>
        </w:rPr>
        <w:t xml:space="preserve">] </w:t>
      </w:r>
      <w:r w:rsidR="00D8397D">
        <w:rPr>
          <w:rFonts w:asciiTheme="minorHAnsi" w:hAnsiTheme="minorHAnsi"/>
          <w:lang w:eastAsia="zh-TW"/>
        </w:rPr>
        <w:t xml:space="preserve">TR 37.910. Study on self </w:t>
      </w:r>
      <w:r w:rsidR="00D8397D" w:rsidRPr="00D8397D">
        <w:rPr>
          <w:rFonts w:asciiTheme="minorHAnsi" w:hAnsiTheme="minorHAnsi"/>
          <w:lang w:eastAsia="zh-TW"/>
        </w:rPr>
        <w:t>evaluation towards IMT-2020 submission. </w:t>
      </w:r>
      <w:r w:rsidR="005D4AC6" w:rsidRPr="00D8397D">
        <w:rPr>
          <w:rFonts w:asciiTheme="minorHAnsi" w:hAnsiTheme="minorHAnsi"/>
          <w:lang w:eastAsia="zh-TW"/>
        </w:rPr>
        <w:t xml:space="preserve">NR Medium Access Control (MAC) protocol specification. </w:t>
      </w:r>
    </w:p>
    <w:p w:rsidR="008C13DE" w:rsidRDefault="008C13DE" w:rsidP="008C13DE">
      <w:pPr>
        <w:jc w:val="both"/>
        <w:rPr>
          <w:rFonts w:asciiTheme="minorHAnsi" w:hAnsiTheme="minorHAnsi"/>
          <w:lang w:eastAsia="zh-TW"/>
        </w:rPr>
      </w:pPr>
    </w:p>
    <w:p w:rsidR="008C13DE" w:rsidRDefault="008C13DE" w:rsidP="008C13DE">
      <w:pPr>
        <w:jc w:val="both"/>
        <w:rPr>
          <w:rFonts w:asciiTheme="minorHAnsi" w:hAnsiTheme="minorHAnsi"/>
          <w:lang w:eastAsia="zh-TW"/>
        </w:rPr>
      </w:pPr>
    </w:p>
    <w:p w:rsidR="00312149" w:rsidRDefault="00312149">
      <w:pPr>
        <w:overflowPunct/>
        <w:autoSpaceDE/>
        <w:autoSpaceDN/>
        <w:adjustRightInd/>
        <w:spacing w:after="160" w:line="259" w:lineRule="auto"/>
        <w:textAlignment w:val="auto"/>
        <w:rPr>
          <w:rFonts w:asciiTheme="minorHAnsi" w:eastAsia="新細明體" w:hAnsiTheme="minorHAnsi"/>
          <w:lang w:eastAsia="zh-TW"/>
        </w:rPr>
      </w:pPr>
      <w:r>
        <w:rPr>
          <w:rFonts w:asciiTheme="minorHAnsi" w:eastAsia="新細明體" w:hAnsiTheme="minorHAnsi"/>
          <w:lang w:eastAsia="zh-TW"/>
        </w:rPr>
        <w:br w:type="page"/>
      </w:r>
    </w:p>
    <w:p w:rsidR="00983E87" w:rsidRDefault="00983E87">
      <w:pPr>
        <w:overflowPunct/>
        <w:autoSpaceDE/>
        <w:autoSpaceDN/>
        <w:adjustRightInd/>
        <w:spacing w:after="160" w:line="259" w:lineRule="auto"/>
        <w:textAlignment w:val="auto"/>
        <w:rPr>
          <w:rFonts w:asciiTheme="minorHAnsi" w:eastAsia="新細明體" w:hAnsiTheme="minorHAnsi"/>
          <w:sz w:val="36"/>
          <w:lang w:eastAsia="zh-TW"/>
        </w:rPr>
      </w:pPr>
    </w:p>
    <w:p w:rsidR="003E5D9D" w:rsidRPr="00D8397D" w:rsidRDefault="00D26008" w:rsidP="00D8397D">
      <w:pPr>
        <w:pStyle w:val="1"/>
        <w:rPr>
          <w:rFonts w:asciiTheme="minorHAnsi" w:hAnsiTheme="minorHAnsi"/>
        </w:rPr>
      </w:pPr>
      <w:r w:rsidRPr="00183A6A">
        <w:rPr>
          <w:rFonts w:asciiTheme="minorHAnsi" w:eastAsia="新細明體" w:hAnsiTheme="minorHAnsi"/>
          <w:lang w:eastAsia="zh-TW"/>
        </w:rPr>
        <w:t>Appendix</w:t>
      </w:r>
      <w:r w:rsidRPr="00183A6A">
        <w:rPr>
          <w:rFonts w:asciiTheme="minorHAnsi" w:hAnsiTheme="minorHAnsi"/>
        </w:rPr>
        <w:t xml:space="preserve"> </w:t>
      </w:r>
    </w:p>
    <w:p w:rsidR="003E5D9D" w:rsidRPr="00983E87" w:rsidRDefault="003E5D9D" w:rsidP="00983E87">
      <w:pPr>
        <w:jc w:val="center"/>
        <w:rPr>
          <w:rFonts w:asciiTheme="minorHAnsi" w:eastAsia="SimSun" w:hAnsiTheme="minorHAnsi" w:cs="Calibri"/>
          <w:b/>
          <w:sz w:val="22"/>
        </w:rPr>
      </w:pPr>
      <w:r w:rsidRPr="00983E87">
        <w:rPr>
          <w:rFonts w:asciiTheme="minorHAnsi" w:eastAsia="SimSun" w:hAnsiTheme="minorHAnsi" w:cs="Calibri"/>
          <w:b/>
          <w:sz w:val="22"/>
        </w:rPr>
        <w:t>Table 1 System level evaluation assumptions for Urban macro (based on TR37.910</w:t>
      </w:r>
      <w:r w:rsidR="00D8397D">
        <w:rPr>
          <w:rFonts w:asciiTheme="minorHAnsi" w:eastAsia="SimSun" w:hAnsiTheme="minorHAnsi" w:cs="Calibri"/>
          <w:b/>
          <w:sz w:val="22"/>
        </w:rPr>
        <w:t xml:space="preserve"> [</w:t>
      </w:r>
      <w:r w:rsidR="00583438">
        <w:rPr>
          <w:rFonts w:asciiTheme="minorHAnsi" w:eastAsia="SimSun" w:hAnsiTheme="minorHAnsi" w:cs="Calibri"/>
          <w:b/>
          <w:sz w:val="22"/>
        </w:rPr>
        <w:t>2</w:t>
      </w:r>
      <w:r w:rsidR="00D8397D">
        <w:rPr>
          <w:rFonts w:asciiTheme="minorHAnsi" w:eastAsia="SimSun" w:hAnsiTheme="minorHAnsi" w:cs="Calibri"/>
          <w:b/>
          <w:sz w:val="22"/>
        </w:rPr>
        <w:t>]</w:t>
      </w:r>
      <w:r w:rsidRPr="00983E87">
        <w:rPr>
          <w:rFonts w:asciiTheme="minorHAnsi" w:eastAsia="SimSun" w:hAnsiTheme="minorHAnsi" w:cs="Calibri"/>
          <w:b/>
          <w:sz w:val="22"/>
        </w:rPr>
        <w:t>)</w:t>
      </w:r>
    </w:p>
    <w:tbl>
      <w:tblPr>
        <w:tblStyle w:val="13"/>
        <w:tblW w:w="0" w:type="auto"/>
        <w:jc w:val="center"/>
        <w:tblLayout w:type="fixed"/>
        <w:tblLook w:val="04A0" w:firstRow="1" w:lastRow="0" w:firstColumn="1" w:lastColumn="0" w:noHBand="0" w:noVBand="1"/>
      </w:tblPr>
      <w:tblGrid>
        <w:gridCol w:w="3032"/>
        <w:gridCol w:w="4164"/>
      </w:tblGrid>
      <w:tr w:rsidR="003E5D9D" w:rsidRPr="003E5D9D" w:rsidTr="00C2248F">
        <w:trPr>
          <w:cnfStyle w:val="100000000000" w:firstRow="1" w:lastRow="0" w:firstColumn="0" w:lastColumn="0" w:oddVBand="0" w:evenVBand="0" w:oddHBand="0" w:evenHBand="0" w:firstRowFirstColumn="0" w:firstRowLastColumn="0" w:lastRowFirstColumn="0" w:lastRowLastColumn="0"/>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rPr>
                <w:rFonts w:asciiTheme="minorHAnsi" w:hAnsiTheme="minorHAnsi"/>
                <w:b/>
                <w:sz w:val="18"/>
                <w:szCs w:val="16"/>
                <w:lang w:val="en-US"/>
              </w:rPr>
            </w:pPr>
            <w:r w:rsidRPr="003E5D9D">
              <w:rPr>
                <w:rFonts w:asciiTheme="minorHAnsi" w:hAnsiTheme="minorHAnsi"/>
                <w:b/>
                <w:sz w:val="18"/>
                <w:szCs w:val="16"/>
              </w:rPr>
              <w:t>Parameters</w:t>
            </w:r>
          </w:p>
        </w:tc>
        <w:tc>
          <w:tcPr>
            <w:tcW w:w="4164" w:type="dxa"/>
            <w:hideMark/>
          </w:tcPr>
          <w:p w:rsidR="003E5D9D" w:rsidRPr="003E5D9D" w:rsidRDefault="003E5D9D" w:rsidP="003E5D9D">
            <w:pPr>
              <w:pStyle w:val="TH"/>
              <w:cnfStyle w:val="100000000000" w:firstRow="1" w:lastRow="0" w:firstColumn="0" w:lastColumn="0" w:oddVBand="0" w:evenVBand="0" w:oddHBand="0" w:evenHBand="0" w:firstRowFirstColumn="0" w:firstRowLastColumn="0" w:lastRowFirstColumn="0" w:lastRowLastColumn="0"/>
              <w:rPr>
                <w:rFonts w:asciiTheme="minorHAnsi" w:hAnsiTheme="minorHAnsi"/>
                <w:b/>
                <w:sz w:val="18"/>
                <w:szCs w:val="16"/>
                <w:lang w:val="en-US"/>
              </w:rPr>
            </w:pPr>
            <w:r w:rsidRPr="003E5D9D">
              <w:rPr>
                <w:rFonts w:asciiTheme="minorHAnsi" w:hAnsiTheme="minorHAnsi"/>
                <w:b/>
                <w:sz w:val="18"/>
                <w:szCs w:val="16"/>
              </w:rPr>
              <w:t>Urban macro</w:t>
            </w:r>
          </w:p>
        </w:tc>
      </w:tr>
      <w:tr w:rsidR="00C2248F"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Carrier frequency for evaluation</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1 layer (Macro) with 30 GHz</w:t>
            </w:r>
          </w:p>
        </w:tc>
      </w:tr>
      <w:tr w:rsidR="003E5D9D"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BS antenna height</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25 m</w:t>
            </w:r>
          </w:p>
        </w:tc>
      </w:tr>
      <w:tr w:rsidR="00C2248F"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Total transmit power per TRxP</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37 dBm for 40 MHz bandwidth</w:t>
            </w:r>
          </w:p>
        </w:tc>
      </w:tr>
      <w:tr w:rsidR="003E5D9D"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UE power class</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23 dBm</w:t>
            </w:r>
          </w:p>
        </w:tc>
      </w:tr>
      <w:tr w:rsidR="003E5D9D"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Inter-site distance</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200 m</w:t>
            </w:r>
          </w:p>
        </w:tc>
      </w:tr>
      <w:tr w:rsidR="00C2248F" w:rsidRPr="003E5D9D" w:rsidTr="00C2248F">
        <w:trPr>
          <w:cantSplit/>
          <w:trHeight w:hRule="exact" w:val="634"/>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D34684">
            <w:pPr>
              <w:pStyle w:val="TH"/>
              <w:jc w:val="left"/>
              <w:rPr>
                <w:rFonts w:asciiTheme="minorHAnsi" w:hAnsiTheme="minorHAnsi"/>
                <w:b/>
                <w:sz w:val="18"/>
                <w:szCs w:val="16"/>
                <w:lang w:val="en-US"/>
              </w:rPr>
            </w:pPr>
            <w:r w:rsidRPr="003E5D9D">
              <w:rPr>
                <w:rFonts w:asciiTheme="minorHAnsi" w:hAnsiTheme="minorHAnsi"/>
                <w:b/>
                <w:sz w:val="18"/>
                <w:szCs w:val="16"/>
                <w:lang w:val="en-US"/>
              </w:rPr>
              <w:t>Number of antenna elements per TRxP (</w:t>
            </w:r>
            <w:r w:rsidR="00D34684">
              <w:rPr>
                <w:rFonts w:asciiTheme="minorHAnsi" w:hAnsiTheme="minorHAnsi"/>
                <w:b/>
                <w:sz w:val="18"/>
                <w:szCs w:val="16"/>
                <w:lang w:val="en-US"/>
              </w:rPr>
              <w:t xml:space="preserve">64 </w:t>
            </w:r>
            <w:r w:rsidRPr="003E5D9D">
              <w:rPr>
                <w:rFonts w:asciiTheme="minorHAnsi" w:hAnsiTheme="minorHAnsi"/>
                <w:b/>
                <w:sz w:val="18"/>
                <w:szCs w:val="16"/>
                <w:lang w:val="en-US"/>
              </w:rPr>
              <w:t>BS beam case)</w:t>
            </w:r>
          </w:p>
        </w:tc>
        <w:tc>
          <w:tcPr>
            <w:tcW w:w="4164" w:type="dxa"/>
            <w:hideMark/>
          </w:tcPr>
          <w:p w:rsidR="003E5D9D" w:rsidRPr="003E5D9D" w:rsidRDefault="003E5D9D" w:rsidP="00D34684">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(M,N,P,Mg,Ng; Mp,Np) = (</w:t>
            </w:r>
            <w:r w:rsidR="00D34684">
              <w:rPr>
                <w:rFonts w:asciiTheme="minorHAnsi" w:hAnsiTheme="minorHAnsi"/>
                <w:b w:val="0"/>
                <w:sz w:val="18"/>
                <w:szCs w:val="16"/>
                <w:lang w:val="en-US"/>
              </w:rPr>
              <w:t>4</w:t>
            </w:r>
            <w:r w:rsidRPr="003E5D9D">
              <w:rPr>
                <w:rFonts w:asciiTheme="minorHAnsi" w:hAnsiTheme="minorHAnsi"/>
                <w:b w:val="0"/>
                <w:sz w:val="18"/>
                <w:szCs w:val="16"/>
                <w:lang w:val="en-US"/>
              </w:rPr>
              <w:t>,</w:t>
            </w:r>
            <w:r w:rsidR="00D34684">
              <w:rPr>
                <w:rFonts w:asciiTheme="minorHAnsi" w:hAnsiTheme="minorHAnsi"/>
                <w:b w:val="0"/>
                <w:sz w:val="18"/>
                <w:szCs w:val="16"/>
                <w:lang w:val="en-US"/>
              </w:rPr>
              <w:t>16</w:t>
            </w:r>
            <w:r w:rsidRPr="003E5D9D">
              <w:rPr>
                <w:rFonts w:asciiTheme="minorHAnsi" w:hAnsiTheme="minorHAnsi"/>
                <w:b w:val="0"/>
                <w:sz w:val="18"/>
                <w:szCs w:val="16"/>
                <w:lang w:val="en-US"/>
              </w:rPr>
              <w:t>,2,1,1;</w:t>
            </w:r>
            <w:r w:rsidR="00D34684">
              <w:rPr>
                <w:rFonts w:asciiTheme="minorHAnsi" w:hAnsiTheme="minorHAnsi"/>
                <w:b w:val="0"/>
                <w:sz w:val="18"/>
                <w:szCs w:val="16"/>
                <w:lang w:val="en-US"/>
              </w:rPr>
              <w:t>2</w:t>
            </w:r>
            <w:r w:rsidRPr="003E5D9D">
              <w:rPr>
                <w:rFonts w:asciiTheme="minorHAnsi" w:hAnsiTheme="minorHAnsi"/>
                <w:b w:val="0"/>
                <w:sz w:val="18"/>
                <w:szCs w:val="16"/>
                <w:lang w:val="en-US"/>
              </w:rPr>
              <w:t>,</w:t>
            </w:r>
            <w:r w:rsidR="00D34684">
              <w:rPr>
                <w:rFonts w:asciiTheme="minorHAnsi" w:hAnsiTheme="minorHAnsi"/>
                <w:b w:val="0"/>
                <w:sz w:val="18"/>
                <w:szCs w:val="16"/>
                <w:lang w:val="en-US"/>
              </w:rPr>
              <w:t>2</w:t>
            </w:r>
            <w:r w:rsidRPr="003E5D9D">
              <w:rPr>
                <w:rFonts w:asciiTheme="minorHAnsi" w:hAnsiTheme="minorHAnsi"/>
                <w:b w:val="0"/>
                <w:sz w:val="18"/>
                <w:szCs w:val="16"/>
                <w:lang w:val="en-US"/>
              </w:rPr>
              <w:t>), (dH,dV) = (0.5, 0.8)λ. +45°, -45° polarization</w:t>
            </w:r>
          </w:p>
        </w:tc>
      </w:tr>
      <w:tr w:rsidR="003E5D9D" w:rsidRPr="003E5D9D" w:rsidTr="00C2248F">
        <w:trPr>
          <w:cantSplit/>
          <w:trHeight w:hRule="exact" w:val="559"/>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D34684">
            <w:pPr>
              <w:pStyle w:val="TH"/>
              <w:jc w:val="left"/>
              <w:rPr>
                <w:rFonts w:asciiTheme="minorHAnsi" w:hAnsiTheme="minorHAnsi"/>
                <w:b/>
                <w:sz w:val="18"/>
                <w:szCs w:val="16"/>
                <w:lang w:val="en-US"/>
              </w:rPr>
            </w:pPr>
            <w:r w:rsidRPr="003E5D9D">
              <w:rPr>
                <w:rFonts w:asciiTheme="minorHAnsi" w:hAnsiTheme="minorHAnsi"/>
                <w:b/>
                <w:sz w:val="18"/>
                <w:szCs w:val="16"/>
                <w:lang w:val="en-US"/>
              </w:rPr>
              <w:t>Number of TXRU per TRxP  (</w:t>
            </w:r>
            <w:r w:rsidR="00D34684">
              <w:rPr>
                <w:rFonts w:asciiTheme="minorHAnsi" w:hAnsiTheme="minorHAnsi"/>
                <w:b/>
                <w:sz w:val="18"/>
                <w:szCs w:val="16"/>
                <w:lang w:val="en-US"/>
              </w:rPr>
              <w:t>64</w:t>
            </w:r>
            <w:r w:rsidRPr="003E5D9D">
              <w:rPr>
                <w:rFonts w:asciiTheme="minorHAnsi" w:hAnsiTheme="minorHAnsi"/>
                <w:b/>
                <w:sz w:val="18"/>
                <w:szCs w:val="16"/>
                <w:lang w:val="en-US"/>
              </w:rPr>
              <w:t xml:space="preserve"> BS beam case)</w:t>
            </w:r>
          </w:p>
        </w:tc>
        <w:tc>
          <w:tcPr>
            <w:tcW w:w="4164" w:type="dxa"/>
            <w:hideMark/>
          </w:tcPr>
          <w:p w:rsidR="003E5D9D" w:rsidRPr="003E5D9D" w:rsidRDefault="00D34684" w:rsidP="00D34684">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Pr>
                <w:rFonts w:asciiTheme="minorHAnsi" w:hAnsiTheme="minorHAnsi"/>
                <w:b w:val="0"/>
                <w:sz w:val="18"/>
                <w:szCs w:val="16"/>
                <w:lang w:val="en-US"/>
              </w:rPr>
              <w:t>4</w:t>
            </w:r>
            <w:r w:rsidR="003E5D9D" w:rsidRPr="003E5D9D">
              <w:rPr>
                <w:rFonts w:asciiTheme="minorHAnsi" w:hAnsiTheme="minorHAnsi"/>
                <w:b w:val="0"/>
                <w:sz w:val="18"/>
                <w:szCs w:val="16"/>
                <w:lang w:val="en-US"/>
              </w:rPr>
              <w:t>TXRU, 4*</w:t>
            </w:r>
            <w:r>
              <w:rPr>
                <w:rFonts w:asciiTheme="minorHAnsi" w:hAnsiTheme="minorHAnsi"/>
                <w:b w:val="0"/>
                <w:sz w:val="18"/>
                <w:szCs w:val="16"/>
                <w:lang w:val="en-US"/>
              </w:rPr>
              <w:t>16</w:t>
            </w:r>
            <w:r w:rsidR="003E5D9D" w:rsidRPr="003E5D9D">
              <w:rPr>
                <w:rFonts w:asciiTheme="minorHAnsi" w:hAnsiTheme="minorHAnsi"/>
                <w:b w:val="0"/>
                <w:sz w:val="18"/>
                <w:szCs w:val="16"/>
                <w:lang w:val="en-US"/>
              </w:rPr>
              <w:t xml:space="preserve"> (vertical Tx elements number, horizontal Tx elements number)</w:t>
            </w:r>
          </w:p>
        </w:tc>
      </w:tr>
      <w:tr w:rsidR="00C2248F" w:rsidRPr="003E5D9D" w:rsidTr="00C2248F">
        <w:trPr>
          <w:cantSplit/>
          <w:trHeight w:hRule="exact" w:val="1134"/>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 xml:space="preserve">Number of UE antenna elements (8 MS beam case) </w:t>
            </w:r>
          </w:p>
        </w:tc>
        <w:tc>
          <w:tcPr>
            <w:tcW w:w="4164" w:type="dxa"/>
            <w:hideMark/>
          </w:tcPr>
          <w:p w:rsidR="003E5D9D" w:rsidRPr="003E5D9D" w:rsidRDefault="003E5D9D" w:rsidP="00D34684">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(M,N,P,Mg,Ng; Mp,Np) = (2,</w:t>
            </w:r>
            <w:r w:rsidR="00D34684">
              <w:rPr>
                <w:rFonts w:asciiTheme="minorHAnsi" w:hAnsiTheme="minorHAnsi"/>
                <w:b w:val="0"/>
                <w:sz w:val="18"/>
                <w:szCs w:val="16"/>
                <w:lang w:val="en-US"/>
              </w:rPr>
              <w:t>2</w:t>
            </w:r>
            <w:r w:rsidRPr="003E5D9D">
              <w:rPr>
                <w:rFonts w:asciiTheme="minorHAnsi" w:hAnsiTheme="minorHAnsi"/>
                <w:b w:val="0"/>
                <w:sz w:val="18"/>
                <w:szCs w:val="16"/>
                <w:lang w:val="en-US"/>
              </w:rPr>
              <w:t>,2,1,1;1,1), (dH,dV) = (0.5, 0.5)λ</w:t>
            </w:r>
            <w:r w:rsidRPr="003E5D9D">
              <w:rPr>
                <w:rFonts w:asciiTheme="minorHAnsi" w:hAnsiTheme="minorHAnsi"/>
                <w:b w:val="0"/>
                <w:sz w:val="18"/>
                <w:szCs w:val="16"/>
                <w:lang w:val="en-US"/>
              </w:rPr>
              <w:br/>
              <w:t>(dg,V,dg,H) = (0, 0)λ. Θmg,ng=90; Ω0,1=Ω0,0+180;</w:t>
            </w:r>
            <w:r w:rsidRPr="003E5D9D">
              <w:rPr>
                <w:rFonts w:asciiTheme="minorHAnsi" w:hAnsiTheme="minorHAnsi"/>
                <w:b w:val="0"/>
                <w:sz w:val="18"/>
                <w:szCs w:val="16"/>
                <w:lang w:val="en-US"/>
              </w:rPr>
              <w:br/>
              <w:t>0°,90° polarization</w:t>
            </w:r>
          </w:p>
        </w:tc>
      </w:tr>
      <w:tr w:rsidR="003E5D9D" w:rsidRPr="003E5D9D" w:rsidTr="00C2248F">
        <w:trPr>
          <w:cantSplit/>
          <w:trHeight w:hRule="exact" w:val="569"/>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 xml:space="preserve">Number of TXRU per UE (8 MS beam case) </w:t>
            </w:r>
          </w:p>
        </w:tc>
        <w:tc>
          <w:tcPr>
            <w:tcW w:w="4164" w:type="dxa"/>
            <w:hideMark/>
          </w:tcPr>
          <w:p w:rsidR="003E5D9D" w:rsidRPr="003E5D9D" w:rsidRDefault="00983E87" w:rsidP="00D34684">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Pr>
                <w:rFonts w:asciiTheme="minorHAnsi" w:hAnsiTheme="minorHAnsi"/>
                <w:b w:val="0"/>
                <w:sz w:val="18"/>
                <w:szCs w:val="16"/>
                <w:lang w:val="en-US"/>
              </w:rPr>
              <w:t>4</w:t>
            </w:r>
            <w:r w:rsidR="003E5D9D" w:rsidRPr="003E5D9D">
              <w:rPr>
                <w:rFonts w:asciiTheme="minorHAnsi" w:hAnsiTheme="minorHAnsi"/>
                <w:b w:val="0"/>
                <w:sz w:val="18"/>
                <w:szCs w:val="16"/>
                <w:lang w:val="en-US"/>
              </w:rPr>
              <w:t>TXRU, 2*</w:t>
            </w:r>
            <w:r w:rsidR="00D34684">
              <w:rPr>
                <w:rFonts w:asciiTheme="minorHAnsi" w:hAnsiTheme="minorHAnsi"/>
                <w:b w:val="0"/>
                <w:sz w:val="18"/>
                <w:szCs w:val="16"/>
                <w:lang w:val="en-US"/>
              </w:rPr>
              <w:t>2</w:t>
            </w:r>
            <w:r w:rsidR="003E5D9D" w:rsidRPr="003E5D9D">
              <w:rPr>
                <w:rFonts w:asciiTheme="minorHAnsi" w:hAnsiTheme="minorHAnsi"/>
                <w:b w:val="0"/>
                <w:sz w:val="18"/>
                <w:szCs w:val="16"/>
                <w:lang w:val="en-US"/>
              </w:rPr>
              <w:t xml:space="preserve"> (vertical Tx elements number, horizontal Tx elements number)</w:t>
            </w:r>
          </w:p>
        </w:tc>
      </w:tr>
      <w:tr w:rsidR="003E5D9D"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UE speeds of interest</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Indoor users: 3km/h</w:t>
            </w:r>
            <w:r w:rsidRPr="003E5D9D">
              <w:rPr>
                <w:rFonts w:asciiTheme="minorHAnsi" w:hAnsiTheme="minorHAnsi"/>
                <w:b w:val="0"/>
                <w:sz w:val="18"/>
                <w:szCs w:val="16"/>
                <w:lang w:val="en-US"/>
              </w:rPr>
              <w:br/>
              <w:t>Outdoor users (in-car): 30 km/h</w:t>
            </w:r>
          </w:p>
        </w:tc>
      </w:tr>
      <w:tr w:rsidR="00C2248F"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BS noise figure</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7 dB</w:t>
            </w:r>
          </w:p>
        </w:tc>
      </w:tr>
      <w:tr w:rsidR="003E5D9D"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UE noise figure</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10 dB</w:t>
            </w:r>
          </w:p>
        </w:tc>
      </w:tr>
      <w:tr w:rsidR="00C2248F"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BS antenna element gain</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8 dBi</w:t>
            </w:r>
          </w:p>
        </w:tc>
      </w:tr>
      <w:tr w:rsidR="003E5D9D"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UE antenna element gain</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5 dBi</w:t>
            </w:r>
          </w:p>
        </w:tc>
      </w:tr>
      <w:tr w:rsidR="00C2248F"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UE antenna element pattern</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Directional, two panel</w:t>
            </w:r>
          </w:p>
        </w:tc>
      </w:tr>
      <w:tr w:rsidR="003E5D9D"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Thermal noise level</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-174 dBm/Hz</w:t>
            </w:r>
          </w:p>
        </w:tc>
      </w:tr>
      <w:tr w:rsidR="003E5D9D"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Simulation bandwidth</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40 MHz</w:t>
            </w:r>
          </w:p>
        </w:tc>
      </w:tr>
      <w:tr w:rsidR="00C2248F"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UE density</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10 UEs per TRxP</w:t>
            </w:r>
          </w:p>
        </w:tc>
      </w:tr>
      <w:tr w:rsidR="003E5D9D"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UE antenna height</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Outdoor UEs: 1.5 m</w:t>
            </w:r>
            <w:r w:rsidRPr="003E5D9D">
              <w:rPr>
                <w:rFonts w:asciiTheme="minorHAnsi" w:hAnsiTheme="minorHAnsi"/>
                <w:b w:val="0"/>
                <w:sz w:val="18"/>
                <w:szCs w:val="16"/>
                <w:lang w:val="en-US"/>
              </w:rPr>
              <w:br/>
              <w:t xml:space="preserve">Indoor UTs: 3(nfl – 1) + 1.5; </w:t>
            </w:r>
            <w:r w:rsidRPr="003E5D9D">
              <w:rPr>
                <w:rFonts w:asciiTheme="minorHAnsi" w:hAnsiTheme="minorHAnsi"/>
                <w:b w:val="0"/>
                <w:sz w:val="18"/>
                <w:szCs w:val="16"/>
                <w:lang w:val="en-US"/>
              </w:rPr>
              <w:br/>
              <w:t>nfl ~ uniform(1,Nfl) where Nfl ~ uniform(4,8)</w:t>
            </w:r>
          </w:p>
        </w:tc>
      </w:tr>
      <w:tr w:rsidR="00C2248F"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 xml:space="preserve">Mechanic tilt </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90° in GCS (pointing to horizontal direction)</w:t>
            </w:r>
          </w:p>
        </w:tc>
      </w:tr>
      <w:tr w:rsidR="003E5D9D"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Electronic tilt</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(According to Zenith angle in "Beam set at TRxP")</w:t>
            </w:r>
          </w:p>
        </w:tc>
      </w:tr>
      <w:tr w:rsidR="00C2248F"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Minimum distance of TRxP and UE</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d</w:t>
            </w:r>
            <w:r w:rsidRPr="003E5D9D">
              <w:rPr>
                <w:rFonts w:asciiTheme="minorHAnsi" w:hAnsiTheme="minorHAnsi"/>
                <w:b w:val="0"/>
                <w:sz w:val="18"/>
                <w:szCs w:val="16"/>
                <w:vertAlign w:val="subscript"/>
                <w:lang w:val="en-US"/>
              </w:rPr>
              <w:t>2D_min</w:t>
            </w:r>
            <w:r w:rsidRPr="003E5D9D">
              <w:rPr>
                <w:rFonts w:asciiTheme="minorHAnsi" w:hAnsiTheme="minorHAnsi"/>
                <w:b w:val="0"/>
                <w:sz w:val="18"/>
                <w:szCs w:val="16"/>
                <w:lang w:val="en-US"/>
              </w:rPr>
              <w:t xml:space="preserve">=10m </w:t>
            </w:r>
          </w:p>
        </w:tc>
      </w:tr>
      <w:tr w:rsidR="003E5D9D" w:rsidRPr="003E5D9D" w:rsidTr="00C2248F">
        <w:trPr>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3032" w:type="dxa"/>
            <w:hideMark/>
          </w:tcPr>
          <w:p w:rsidR="003E5D9D" w:rsidRPr="003E5D9D" w:rsidRDefault="003E5D9D" w:rsidP="003E5D9D">
            <w:pPr>
              <w:pStyle w:val="TH"/>
              <w:jc w:val="left"/>
              <w:rPr>
                <w:rFonts w:asciiTheme="minorHAnsi" w:hAnsiTheme="minorHAnsi"/>
                <w:b/>
                <w:sz w:val="18"/>
                <w:szCs w:val="16"/>
                <w:lang w:val="en-US"/>
              </w:rPr>
            </w:pPr>
            <w:r w:rsidRPr="003E5D9D">
              <w:rPr>
                <w:rFonts w:asciiTheme="minorHAnsi" w:hAnsiTheme="minorHAnsi"/>
                <w:b/>
                <w:sz w:val="18"/>
                <w:szCs w:val="16"/>
                <w:lang w:val="en-US"/>
              </w:rPr>
              <w:t>Polarized antenna model</w:t>
            </w:r>
          </w:p>
        </w:tc>
        <w:tc>
          <w:tcPr>
            <w:tcW w:w="4164" w:type="dxa"/>
            <w:hideMark/>
          </w:tcPr>
          <w:p w:rsidR="003E5D9D" w:rsidRPr="003E5D9D" w:rsidRDefault="003E5D9D" w:rsidP="003E5D9D">
            <w:pPr>
              <w:pStyle w:val="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6"/>
                <w:lang w:val="en-US"/>
              </w:rPr>
            </w:pPr>
            <w:r w:rsidRPr="003E5D9D">
              <w:rPr>
                <w:rFonts w:asciiTheme="minorHAnsi" w:hAnsiTheme="minorHAnsi"/>
                <w:b w:val="0"/>
                <w:sz w:val="18"/>
                <w:szCs w:val="16"/>
                <w:lang w:val="en-US"/>
              </w:rPr>
              <w:t>Model-2 in TR36.873</w:t>
            </w:r>
          </w:p>
        </w:tc>
      </w:tr>
    </w:tbl>
    <w:p w:rsidR="00A24CAB" w:rsidRPr="00576752" w:rsidRDefault="00A24CAB" w:rsidP="00983E87">
      <w:pPr>
        <w:pStyle w:val="TH"/>
        <w:jc w:val="left"/>
        <w:rPr>
          <w:rFonts w:asciiTheme="minorHAnsi" w:hAnsiTheme="minorHAnsi"/>
        </w:rPr>
      </w:pPr>
    </w:p>
    <w:sectPr w:rsidR="00A24CAB" w:rsidRPr="00576752"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CA4" w:rsidRDefault="00C32CA4" w:rsidP="008B46F2">
      <w:pPr>
        <w:spacing w:after="0"/>
      </w:pPr>
      <w:r>
        <w:separator/>
      </w:r>
    </w:p>
  </w:endnote>
  <w:endnote w:type="continuationSeparator" w:id="0">
    <w:p w:rsidR="00C32CA4" w:rsidRDefault="00C32CA4"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CA4" w:rsidRDefault="00C32CA4" w:rsidP="008B46F2">
      <w:pPr>
        <w:spacing w:after="0"/>
      </w:pPr>
      <w:r>
        <w:separator/>
      </w:r>
    </w:p>
  </w:footnote>
  <w:footnote w:type="continuationSeparator" w:id="0">
    <w:p w:rsidR="00C32CA4" w:rsidRDefault="00C32CA4"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1B3887"/>
    <w:multiLevelType w:val="hybridMultilevel"/>
    <w:tmpl w:val="E5FC9C7E"/>
    <w:lvl w:ilvl="0" w:tplc="0409000F">
      <w:start w:val="1"/>
      <w:numFmt w:val="decimal"/>
      <w:lvlText w:val="%1."/>
      <w:lvlJc w:val="left"/>
      <w:pPr>
        <w:ind w:left="1200" w:hanging="48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9"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FA04B0"/>
    <w:multiLevelType w:val="hybridMultilevel"/>
    <w:tmpl w:val="23749038"/>
    <w:lvl w:ilvl="0" w:tplc="04090001">
      <w:start w:val="1"/>
      <w:numFmt w:val="bullet"/>
      <w:lvlText w:val=""/>
      <w:lvlJc w:val="left"/>
      <w:pPr>
        <w:ind w:left="840" w:hanging="480"/>
      </w:pPr>
      <w:rPr>
        <w:rFonts w:ascii="Symbol" w:hAnsi="Symbol" w:hint="default"/>
      </w:rPr>
    </w:lvl>
    <w:lvl w:ilvl="1" w:tplc="04090019">
      <w:start w:val="1"/>
      <w:numFmt w:val="ideographTraditional"/>
      <w:lvlText w:val="%2、"/>
      <w:lvlJc w:val="left"/>
      <w:pPr>
        <w:ind w:left="1320" w:hanging="480"/>
      </w:pPr>
    </w:lvl>
    <w:lvl w:ilvl="2" w:tplc="0409001B">
      <w:start w:val="1"/>
      <w:numFmt w:val="lowerRoman"/>
      <w:lvlText w:val="%3."/>
      <w:lvlJc w:val="right"/>
      <w:pPr>
        <w:ind w:left="1800" w:hanging="480"/>
      </w:pPr>
    </w:lvl>
    <w:lvl w:ilvl="3" w:tplc="0409000F">
      <w:start w:val="1"/>
      <w:numFmt w:val="decimal"/>
      <w:lvlText w:val="%4."/>
      <w:lvlJc w:val="left"/>
      <w:pPr>
        <w:ind w:left="2280" w:hanging="480"/>
      </w:pPr>
    </w:lvl>
    <w:lvl w:ilvl="4" w:tplc="04090019">
      <w:start w:val="1"/>
      <w:numFmt w:val="ideographTraditional"/>
      <w:lvlText w:val="%5、"/>
      <w:lvlJc w:val="left"/>
      <w:pPr>
        <w:ind w:left="2760" w:hanging="480"/>
      </w:pPr>
    </w:lvl>
    <w:lvl w:ilvl="5" w:tplc="0409001B">
      <w:start w:val="1"/>
      <w:numFmt w:val="lowerRoman"/>
      <w:lvlText w:val="%6."/>
      <w:lvlJc w:val="right"/>
      <w:pPr>
        <w:ind w:left="3240" w:hanging="480"/>
      </w:pPr>
    </w:lvl>
    <w:lvl w:ilvl="6" w:tplc="0409000F">
      <w:start w:val="1"/>
      <w:numFmt w:val="decimal"/>
      <w:lvlText w:val="%7."/>
      <w:lvlJc w:val="left"/>
      <w:pPr>
        <w:ind w:left="3720" w:hanging="480"/>
      </w:pPr>
    </w:lvl>
    <w:lvl w:ilvl="7" w:tplc="04090019">
      <w:start w:val="1"/>
      <w:numFmt w:val="ideographTraditional"/>
      <w:lvlText w:val="%8、"/>
      <w:lvlJc w:val="left"/>
      <w:pPr>
        <w:ind w:left="4200" w:hanging="480"/>
      </w:pPr>
    </w:lvl>
    <w:lvl w:ilvl="8" w:tplc="0409001B">
      <w:start w:val="1"/>
      <w:numFmt w:val="lowerRoman"/>
      <w:lvlText w:val="%9."/>
      <w:lvlJc w:val="right"/>
      <w:pPr>
        <w:ind w:left="4680" w:hanging="480"/>
      </w:pPr>
    </w:lvl>
  </w:abstractNum>
  <w:abstractNum w:abstractNumId="11" w15:restartNumberingAfterBreak="0">
    <w:nsid w:val="512A1083"/>
    <w:multiLevelType w:val="hybridMultilevel"/>
    <w:tmpl w:val="2EA4C1DC"/>
    <w:lvl w:ilvl="0" w:tplc="04090001">
      <w:start w:val="1"/>
      <w:numFmt w:val="bullet"/>
      <w:lvlText w:val=""/>
      <w:lvlJc w:val="left"/>
      <w:pPr>
        <w:ind w:left="840" w:hanging="480"/>
      </w:pPr>
      <w:rPr>
        <w:rFonts w:ascii="Symbol" w:hAnsi="Symbol" w:hint="default"/>
      </w:rPr>
    </w:lvl>
    <w:lvl w:ilvl="1" w:tplc="04090019">
      <w:start w:val="1"/>
      <w:numFmt w:val="ideographTraditional"/>
      <w:lvlText w:val="%2、"/>
      <w:lvlJc w:val="left"/>
      <w:pPr>
        <w:ind w:left="1320" w:hanging="480"/>
      </w:pPr>
    </w:lvl>
    <w:lvl w:ilvl="2" w:tplc="0409001B">
      <w:start w:val="1"/>
      <w:numFmt w:val="lowerRoman"/>
      <w:lvlText w:val="%3."/>
      <w:lvlJc w:val="right"/>
      <w:pPr>
        <w:ind w:left="1800" w:hanging="480"/>
      </w:pPr>
    </w:lvl>
    <w:lvl w:ilvl="3" w:tplc="0409000F">
      <w:start w:val="1"/>
      <w:numFmt w:val="decimal"/>
      <w:lvlText w:val="%4."/>
      <w:lvlJc w:val="left"/>
      <w:pPr>
        <w:ind w:left="2280" w:hanging="480"/>
      </w:pPr>
    </w:lvl>
    <w:lvl w:ilvl="4" w:tplc="04090019">
      <w:start w:val="1"/>
      <w:numFmt w:val="ideographTraditional"/>
      <w:lvlText w:val="%5、"/>
      <w:lvlJc w:val="left"/>
      <w:pPr>
        <w:ind w:left="2760" w:hanging="480"/>
      </w:pPr>
    </w:lvl>
    <w:lvl w:ilvl="5" w:tplc="0409001B">
      <w:start w:val="1"/>
      <w:numFmt w:val="lowerRoman"/>
      <w:lvlText w:val="%6."/>
      <w:lvlJc w:val="right"/>
      <w:pPr>
        <w:ind w:left="3240" w:hanging="480"/>
      </w:pPr>
    </w:lvl>
    <w:lvl w:ilvl="6" w:tplc="0409000F">
      <w:start w:val="1"/>
      <w:numFmt w:val="decimal"/>
      <w:lvlText w:val="%7."/>
      <w:lvlJc w:val="left"/>
      <w:pPr>
        <w:ind w:left="3720" w:hanging="480"/>
      </w:pPr>
    </w:lvl>
    <w:lvl w:ilvl="7" w:tplc="04090019">
      <w:start w:val="1"/>
      <w:numFmt w:val="ideographTraditional"/>
      <w:lvlText w:val="%8、"/>
      <w:lvlJc w:val="left"/>
      <w:pPr>
        <w:ind w:left="4200" w:hanging="480"/>
      </w:pPr>
    </w:lvl>
    <w:lvl w:ilvl="8" w:tplc="0409001B">
      <w:start w:val="1"/>
      <w:numFmt w:val="lowerRoman"/>
      <w:lvlText w:val="%9."/>
      <w:lvlJc w:val="right"/>
      <w:pPr>
        <w:ind w:left="4680" w:hanging="480"/>
      </w:pPr>
    </w:lvl>
  </w:abstractNum>
  <w:abstractNum w:abstractNumId="12" w15:restartNumberingAfterBreak="0">
    <w:nsid w:val="57E07EBA"/>
    <w:multiLevelType w:val="hybridMultilevel"/>
    <w:tmpl w:val="0E10E536"/>
    <w:lvl w:ilvl="0" w:tplc="D646D68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56100"/>
    <w:multiLevelType w:val="hybridMultilevel"/>
    <w:tmpl w:val="077213AC"/>
    <w:lvl w:ilvl="0" w:tplc="0409000F">
      <w:start w:val="1"/>
      <w:numFmt w:val="decimal"/>
      <w:lvlText w:val="%1."/>
      <w:lvlJc w:val="left"/>
      <w:pPr>
        <w:ind w:left="1200" w:hanging="48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16"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067D6D"/>
    <w:multiLevelType w:val="hybridMultilevel"/>
    <w:tmpl w:val="14EAC978"/>
    <w:lvl w:ilvl="0" w:tplc="04090001">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1" w15:restartNumberingAfterBreak="0">
    <w:nsid w:val="75341759"/>
    <w:multiLevelType w:val="hybridMultilevel"/>
    <w:tmpl w:val="F33E1A16"/>
    <w:lvl w:ilvl="0" w:tplc="CDF2607A">
      <w:start w:val="1"/>
      <w:numFmt w:val="decimal"/>
      <w:lvlText w:val="%1)"/>
      <w:lvlJc w:val="left"/>
      <w:pPr>
        <w:ind w:left="720" w:hanging="360"/>
      </w:pPr>
    </w:lvl>
    <w:lvl w:ilvl="1" w:tplc="0409000F">
      <w:start w:val="1"/>
      <w:numFmt w:val="decimal"/>
      <w:lvlText w:val="%2."/>
      <w:lvlJc w:val="left"/>
      <w:pPr>
        <w:ind w:left="1320" w:hanging="480"/>
      </w:pPr>
    </w:lvl>
    <w:lvl w:ilvl="2" w:tplc="0409001B">
      <w:start w:val="1"/>
      <w:numFmt w:val="lowerRoman"/>
      <w:lvlText w:val="%3."/>
      <w:lvlJc w:val="right"/>
      <w:pPr>
        <w:ind w:left="1800" w:hanging="480"/>
      </w:pPr>
    </w:lvl>
    <w:lvl w:ilvl="3" w:tplc="0409000F">
      <w:start w:val="1"/>
      <w:numFmt w:val="decimal"/>
      <w:lvlText w:val="%4."/>
      <w:lvlJc w:val="left"/>
      <w:pPr>
        <w:ind w:left="2280" w:hanging="480"/>
      </w:pPr>
    </w:lvl>
    <w:lvl w:ilvl="4" w:tplc="04090019">
      <w:start w:val="1"/>
      <w:numFmt w:val="ideographTraditional"/>
      <w:lvlText w:val="%5、"/>
      <w:lvlJc w:val="left"/>
      <w:pPr>
        <w:ind w:left="2760" w:hanging="480"/>
      </w:pPr>
    </w:lvl>
    <w:lvl w:ilvl="5" w:tplc="0409001B">
      <w:start w:val="1"/>
      <w:numFmt w:val="lowerRoman"/>
      <w:lvlText w:val="%6."/>
      <w:lvlJc w:val="right"/>
      <w:pPr>
        <w:ind w:left="3240" w:hanging="480"/>
      </w:pPr>
    </w:lvl>
    <w:lvl w:ilvl="6" w:tplc="0409000F">
      <w:start w:val="1"/>
      <w:numFmt w:val="decimal"/>
      <w:lvlText w:val="%7."/>
      <w:lvlJc w:val="left"/>
      <w:pPr>
        <w:ind w:left="3720" w:hanging="480"/>
      </w:pPr>
    </w:lvl>
    <w:lvl w:ilvl="7" w:tplc="04090019">
      <w:start w:val="1"/>
      <w:numFmt w:val="ideographTraditional"/>
      <w:lvlText w:val="%8、"/>
      <w:lvlJc w:val="left"/>
      <w:pPr>
        <w:ind w:left="4200" w:hanging="480"/>
      </w:pPr>
    </w:lvl>
    <w:lvl w:ilvl="8" w:tplc="0409001B">
      <w:start w:val="1"/>
      <w:numFmt w:val="lowerRoman"/>
      <w:lvlText w:val="%9."/>
      <w:lvlJc w:val="right"/>
      <w:pPr>
        <w:ind w:left="4680" w:hanging="480"/>
      </w:pPr>
    </w:lvl>
  </w:abstractNum>
  <w:abstractNum w:abstractNumId="22"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8"/>
  </w:num>
  <w:num w:numId="4">
    <w:abstractNumId w:val="14"/>
  </w:num>
  <w:num w:numId="5">
    <w:abstractNumId w:val="13"/>
  </w:num>
  <w:num w:numId="6">
    <w:abstractNumId w:val="20"/>
  </w:num>
  <w:num w:numId="7">
    <w:abstractNumId w:val="16"/>
  </w:num>
  <w:num w:numId="8">
    <w:abstractNumId w:val="18"/>
  </w:num>
  <w:num w:numId="9">
    <w:abstractNumId w:val="3"/>
  </w:num>
  <w:num w:numId="10">
    <w:abstractNumId w:val="4"/>
  </w:num>
  <w:num w:numId="11">
    <w:abstractNumId w:val="5"/>
  </w:num>
  <w:num w:numId="12">
    <w:abstractNumId w:val="22"/>
  </w:num>
  <w:num w:numId="13">
    <w:abstractNumId w:val="2"/>
  </w:num>
  <w:num w:numId="14">
    <w:abstractNumId w:val="17"/>
  </w:num>
  <w:num w:numId="15">
    <w:abstractNumId w:val="7"/>
  </w:num>
  <w:num w:numId="16">
    <w:abstractNumId w:val="23"/>
  </w:num>
  <w:num w:numId="17">
    <w:abstractNumId w:val="9"/>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0845"/>
    <w:rsid w:val="0001194F"/>
    <w:rsid w:val="000124A6"/>
    <w:rsid w:val="00013455"/>
    <w:rsid w:val="000151FF"/>
    <w:rsid w:val="000155B9"/>
    <w:rsid w:val="0001583A"/>
    <w:rsid w:val="00017C38"/>
    <w:rsid w:val="000200EB"/>
    <w:rsid w:val="000234CD"/>
    <w:rsid w:val="00025A82"/>
    <w:rsid w:val="00026434"/>
    <w:rsid w:val="00030D0D"/>
    <w:rsid w:val="0004055E"/>
    <w:rsid w:val="00040AE5"/>
    <w:rsid w:val="00042DB9"/>
    <w:rsid w:val="00045178"/>
    <w:rsid w:val="0004581B"/>
    <w:rsid w:val="00046B11"/>
    <w:rsid w:val="00050F4F"/>
    <w:rsid w:val="00051248"/>
    <w:rsid w:val="00052C73"/>
    <w:rsid w:val="00053C66"/>
    <w:rsid w:val="000553EB"/>
    <w:rsid w:val="00055B1C"/>
    <w:rsid w:val="000627DD"/>
    <w:rsid w:val="000629FD"/>
    <w:rsid w:val="00063B3F"/>
    <w:rsid w:val="00065A8B"/>
    <w:rsid w:val="00065C5F"/>
    <w:rsid w:val="00067FE4"/>
    <w:rsid w:val="00073847"/>
    <w:rsid w:val="0007461A"/>
    <w:rsid w:val="00075BFA"/>
    <w:rsid w:val="00076F85"/>
    <w:rsid w:val="0008096A"/>
    <w:rsid w:val="0008208F"/>
    <w:rsid w:val="00085372"/>
    <w:rsid w:val="00090FF8"/>
    <w:rsid w:val="00091660"/>
    <w:rsid w:val="0009445D"/>
    <w:rsid w:val="000946FA"/>
    <w:rsid w:val="00094BC2"/>
    <w:rsid w:val="00094D42"/>
    <w:rsid w:val="000952FD"/>
    <w:rsid w:val="000A03DA"/>
    <w:rsid w:val="000A11A9"/>
    <w:rsid w:val="000B1931"/>
    <w:rsid w:val="000B1D83"/>
    <w:rsid w:val="000B2FEE"/>
    <w:rsid w:val="000B5696"/>
    <w:rsid w:val="000B6B00"/>
    <w:rsid w:val="000C2CF8"/>
    <w:rsid w:val="000C43C9"/>
    <w:rsid w:val="000C4910"/>
    <w:rsid w:val="000C4D5B"/>
    <w:rsid w:val="000C534E"/>
    <w:rsid w:val="000D00A8"/>
    <w:rsid w:val="000D15E8"/>
    <w:rsid w:val="000D1B1F"/>
    <w:rsid w:val="000D3EF9"/>
    <w:rsid w:val="000D4561"/>
    <w:rsid w:val="000D52E0"/>
    <w:rsid w:val="000D5A6C"/>
    <w:rsid w:val="000D5DFC"/>
    <w:rsid w:val="000D72AD"/>
    <w:rsid w:val="000D7AFE"/>
    <w:rsid w:val="000E035C"/>
    <w:rsid w:val="000E1CAE"/>
    <w:rsid w:val="000E2AE0"/>
    <w:rsid w:val="000E2B7A"/>
    <w:rsid w:val="000E5759"/>
    <w:rsid w:val="000E6DD2"/>
    <w:rsid w:val="000F364D"/>
    <w:rsid w:val="000F3DE0"/>
    <w:rsid w:val="000F3FCB"/>
    <w:rsid w:val="000F4C51"/>
    <w:rsid w:val="000F7CE2"/>
    <w:rsid w:val="00100244"/>
    <w:rsid w:val="001009C1"/>
    <w:rsid w:val="0010295D"/>
    <w:rsid w:val="00104301"/>
    <w:rsid w:val="001045F6"/>
    <w:rsid w:val="001053AF"/>
    <w:rsid w:val="001057E4"/>
    <w:rsid w:val="00106492"/>
    <w:rsid w:val="001077FD"/>
    <w:rsid w:val="001102B8"/>
    <w:rsid w:val="00112867"/>
    <w:rsid w:val="0011370F"/>
    <w:rsid w:val="001218F5"/>
    <w:rsid w:val="00122F51"/>
    <w:rsid w:val="00123EA0"/>
    <w:rsid w:val="00124278"/>
    <w:rsid w:val="001249B3"/>
    <w:rsid w:val="00124F09"/>
    <w:rsid w:val="00124FD2"/>
    <w:rsid w:val="001253A0"/>
    <w:rsid w:val="00131267"/>
    <w:rsid w:val="00131F1B"/>
    <w:rsid w:val="0013559F"/>
    <w:rsid w:val="00135FF6"/>
    <w:rsid w:val="00137202"/>
    <w:rsid w:val="00137A29"/>
    <w:rsid w:val="00142A74"/>
    <w:rsid w:val="00142F86"/>
    <w:rsid w:val="00143177"/>
    <w:rsid w:val="00143658"/>
    <w:rsid w:val="001446CE"/>
    <w:rsid w:val="00150268"/>
    <w:rsid w:val="001507E0"/>
    <w:rsid w:val="001539B0"/>
    <w:rsid w:val="001549B6"/>
    <w:rsid w:val="0015554A"/>
    <w:rsid w:val="00155773"/>
    <w:rsid w:val="00155941"/>
    <w:rsid w:val="0015635D"/>
    <w:rsid w:val="00156F8D"/>
    <w:rsid w:val="001607AD"/>
    <w:rsid w:val="001625C3"/>
    <w:rsid w:val="001626BA"/>
    <w:rsid w:val="00162A57"/>
    <w:rsid w:val="00162F85"/>
    <w:rsid w:val="0016470B"/>
    <w:rsid w:val="00172A0F"/>
    <w:rsid w:val="00173C94"/>
    <w:rsid w:val="00173F16"/>
    <w:rsid w:val="001740B4"/>
    <w:rsid w:val="00174345"/>
    <w:rsid w:val="00174F24"/>
    <w:rsid w:val="00175A7A"/>
    <w:rsid w:val="0018004A"/>
    <w:rsid w:val="001806FA"/>
    <w:rsid w:val="00181158"/>
    <w:rsid w:val="00181F41"/>
    <w:rsid w:val="00182B15"/>
    <w:rsid w:val="00184A85"/>
    <w:rsid w:val="001862A6"/>
    <w:rsid w:val="0018677E"/>
    <w:rsid w:val="00187218"/>
    <w:rsid w:val="00190C6C"/>
    <w:rsid w:val="001910FC"/>
    <w:rsid w:val="001916A4"/>
    <w:rsid w:val="00191CCD"/>
    <w:rsid w:val="0019292E"/>
    <w:rsid w:val="001940F3"/>
    <w:rsid w:val="0019455F"/>
    <w:rsid w:val="00194D12"/>
    <w:rsid w:val="00195D5F"/>
    <w:rsid w:val="00196DBD"/>
    <w:rsid w:val="00197D40"/>
    <w:rsid w:val="001A0A87"/>
    <w:rsid w:val="001A4524"/>
    <w:rsid w:val="001A4683"/>
    <w:rsid w:val="001A62A5"/>
    <w:rsid w:val="001B363A"/>
    <w:rsid w:val="001B579F"/>
    <w:rsid w:val="001B62BD"/>
    <w:rsid w:val="001B7760"/>
    <w:rsid w:val="001C41AB"/>
    <w:rsid w:val="001C4B9B"/>
    <w:rsid w:val="001C4BF2"/>
    <w:rsid w:val="001C5A7E"/>
    <w:rsid w:val="001D257C"/>
    <w:rsid w:val="001D29CC"/>
    <w:rsid w:val="001D5C26"/>
    <w:rsid w:val="001E160E"/>
    <w:rsid w:val="001E2980"/>
    <w:rsid w:val="001E5079"/>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4F1D"/>
    <w:rsid w:val="00225AA7"/>
    <w:rsid w:val="00227CB6"/>
    <w:rsid w:val="0023071A"/>
    <w:rsid w:val="00234A09"/>
    <w:rsid w:val="00234A41"/>
    <w:rsid w:val="00235724"/>
    <w:rsid w:val="00236704"/>
    <w:rsid w:val="00241F11"/>
    <w:rsid w:val="00244433"/>
    <w:rsid w:val="00245616"/>
    <w:rsid w:val="00246BB9"/>
    <w:rsid w:val="00247622"/>
    <w:rsid w:val="00253F3D"/>
    <w:rsid w:val="00254DCC"/>
    <w:rsid w:val="00255D0E"/>
    <w:rsid w:val="00257D92"/>
    <w:rsid w:val="00260578"/>
    <w:rsid w:val="00262C8C"/>
    <w:rsid w:val="00263F5D"/>
    <w:rsid w:val="002658F0"/>
    <w:rsid w:val="00266B95"/>
    <w:rsid w:val="00266D5F"/>
    <w:rsid w:val="00270E80"/>
    <w:rsid w:val="00271102"/>
    <w:rsid w:val="002720F6"/>
    <w:rsid w:val="002723AE"/>
    <w:rsid w:val="00272668"/>
    <w:rsid w:val="00282B7B"/>
    <w:rsid w:val="00282F42"/>
    <w:rsid w:val="00290EB5"/>
    <w:rsid w:val="00292CCC"/>
    <w:rsid w:val="002942C0"/>
    <w:rsid w:val="002944B9"/>
    <w:rsid w:val="002946AE"/>
    <w:rsid w:val="00295E51"/>
    <w:rsid w:val="00295E8D"/>
    <w:rsid w:val="002A202E"/>
    <w:rsid w:val="002A392D"/>
    <w:rsid w:val="002A555A"/>
    <w:rsid w:val="002A5FAA"/>
    <w:rsid w:val="002A6567"/>
    <w:rsid w:val="002B072E"/>
    <w:rsid w:val="002B0E88"/>
    <w:rsid w:val="002B2097"/>
    <w:rsid w:val="002B38BD"/>
    <w:rsid w:val="002B4C96"/>
    <w:rsid w:val="002B521C"/>
    <w:rsid w:val="002B6F9A"/>
    <w:rsid w:val="002C0F40"/>
    <w:rsid w:val="002C1909"/>
    <w:rsid w:val="002C1C95"/>
    <w:rsid w:val="002C272B"/>
    <w:rsid w:val="002C51B9"/>
    <w:rsid w:val="002C71EF"/>
    <w:rsid w:val="002D1433"/>
    <w:rsid w:val="002D2689"/>
    <w:rsid w:val="002D5289"/>
    <w:rsid w:val="002D6067"/>
    <w:rsid w:val="002D655E"/>
    <w:rsid w:val="002E2233"/>
    <w:rsid w:val="002E33A3"/>
    <w:rsid w:val="002E58D6"/>
    <w:rsid w:val="002E6354"/>
    <w:rsid w:val="002E73B3"/>
    <w:rsid w:val="002E7C2F"/>
    <w:rsid w:val="002F01F6"/>
    <w:rsid w:val="002F264B"/>
    <w:rsid w:val="002F275D"/>
    <w:rsid w:val="002F2F83"/>
    <w:rsid w:val="002F732D"/>
    <w:rsid w:val="00300462"/>
    <w:rsid w:val="00300C80"/>
    <w:rsid w:val="00301760"/>
    <w:rsid w:val="00305ED6"/>
    <w:rsid w:val="0030640A"/>
    <w:rsid w:val="00307A6F"/>
    <w:rsid w:val="00310753"/>
    <w:rsid w:val="00310840"/>
    <w:rsid w:val="00312149"/>
    <w:rsid w:val="0031309E"/>
    <w:rsid w:val="0031638F"/>
    <w:rsid w:val="00316805"/>
    <w:rsid w:val="00317CB3"/>
    <w:rsid w:val="003214C5"/>
    <w:rsid w:val="00322352"/>
    <w:rsid w:val="003225F1"/>
    <w:rsid w:val="0032353D"/>
    <w:rsid w:val="00324B1E"/>
    <w:rsid w:val="00331B27"/>
    <w:rsid w:val="00331C47"/>
    <w:rsid w:val="00331DB3"/>
    <w:rsid w:val="003321AD"/>
    <w:rsid w:val="00332B16"/>
    <w:rsid w:val="00332FC6"/>
    <w:rsid w:val="003358CA"/>
    <w:rsid w:val="00337EC4"/>
    <w:rsid w:val="003400D9"/>
    <w:rsid w:val="0034172C"/>
    <w:rsid w:val="00342262"/>
    <w:rsid w:val="0034272F"/>
    <w:rsid w:val="00344F24"/>
    <w:rsid w:val="00347265"/>
    <w:rsid w:val="00355C00"/>
    <w:rsid w:val="003572BA"/>
    <w:rsid w:val="0035799E"/>
    <w:rsid w:val="00361114"/>
    <w:rsid w:val="003621EF"/>
    <w:rsid w:val="00370617"/>
    <w:rsid w:val="003727B8"/>
    <w:rsid w:val="003732D8"/>
    <w:rsid w:val="003764F8"/>
    <w:rsid w:val="003765A0"/>
    <w:rsid w:val="003779CD"/>
    <w:rsid w:val="003808DA"/>
    <w:rsid w:val="00384A15"/>
    <w:rsid w:val="00390F86"/>
    <w:rsid w:val="0039456F"/>
    <w:rsid w:val="00394E39"/>
    <w:rsid w:val="00395315"/>
    <w:rsid w:val="00396914"/>
    <w:rsid w:val="003A0395"/>
    <w:rsid w:val="003A056E"/>
    <w:rsid w:val="003A216D"/>
    <w:rsid w:val="003A39CC"/>
    <w:rsid w:val="003A4FB1"/>
    <w:rsid w:val="003B05A8"/>
    <w:rsid w:val="003B1704"/>
    <w:rsid w:val="003B307D"/>
    <w:rsid w:val="003B3FE2"/>
    <w:rsid w:val="003B4B0F"/>
    <w:rsid w:val="003B5FE8"/>
    <w:rsid w:val="003C5132"/>
    <w:rsid w:val="003C7400"/>
    <w:rsid w:val="003D0253"/>
    <w:rsid w:val="003D069B"/>
    <w:rsid w:val="003D6790"/>
    <w:rsid w:val="003D6E90"/>
    <w:rsid w:val="003E1450"/>
    <w:rsid w:val="003E250A"/>
    <w:rsid w:val="003E3889"/>
    <w:rsid w:val="003E39ED"/>
    <w:rsid w:val="003E5D9D"/>
    <w:rsid w:val="003F0E9A"/>
    <w:rsid w:val="003F293D"/>
    <w:rsid w:val="003F4C52"/>
    <w:rsid w:val="003F5078"/>
    <w:rsid w:val="003F5ACA"/>
    <w:rsid w:val="003F5DF8"/>
    <w:rsid w:val="003F69F7"/>
    <w:rsid w:val="00401F19"/>
    <w:rsid w:val="00403ED0"/>
    <w:rsid w:val="00405966"/>
    <w:rsid w:val="004123A9"/>
    <w:rsid w:val="004149C3"/>
    <w:rsid w:val="004152B4"/>
    <w:rsid w:val="00416D77"/>
    <w:rsid w:val="00421B1D"/>
    <w:rsid w:val="00421D97"/>
    <w:rsid w:val="00421F6B"/>
    <w:rsid w:val="0042222E"/>
    <w:rsid w:val="00422B53"/>
    <w:rsid w:val="00425226"/>
    <w:rsid w:val="00426796"/>
    <w:rsid w:val="0042687B"/>
    <w:rsid w:val="004279A3"/>
    <w:rsid w:val="00427FD4"/>
    <w:rsid w:val="0043034F"/>
    <w:rsid w:val="00434D81"/>
    <w:rsid w:val="00440799"/>
    <w:rsid w:val="00441219"/>
    <w:rsid w:val="00441291"/>
    <w:rsid w:val="0044171D"/>
    <w:rsid w:val="004426A6"/>
    <w:rsid w:val="0044681A"/>
    <w:rsid w:val="00447C8A"/>
    <w:rsid w:val="00455FEC"/>
    <w:rsid w:val="004564B8"/>
    <w:rsid w:val="0046132A"/>
    <w:rsid w:val="004640BA"/>
    <w:rsid w:val="00465DF6"/>
    <w:rsid w:val="00466D7F"/>
    <w:rsid w:val="00467337"/>
    <w:rsid w:val="00470794"/>
    <w:rsid w:val="004708EF"/>
    <w:rsid w:val="00473805"/>
    <w:rsid w:val="00474D21"/>
    <w:rsid w:val="00475200"/>
    <w:rsid w:val="00477D9F"/>
    <w:rsid w:val="00480E4C"/>
    <w:rsid w:val="00481161"/>
    <w:rsid w:val="004847BD"/>
    <w:rsid w:val="00484857"/>
    <w:rsid w:val="00487D05"/>
    <w:rsid w:val="00487F0A"/>
    <w:rsid w:val="0049141C"/>
    <w:rsid w:val="0049304B"/>
    <w:rsid w:val="00494E74"/>
    <w:rsid w:val="00495B09"/>
    <w:rsid w:val="00496517"/>
    <w:rsid w:val="004976C5"/>
    <w:rsid w:val="004A3002"/>
    <w:rsid w:val="004A5BF0"/>
    <w:rsid w:val="004A601B"/>
    <w:rsid w:val="004A6C76"/>
    <w:rsid w:val="004B2BFE"/>
    <w:rsid w:val="004C0E5F"/>
    <w:rsid w:val="004C1E3A"/>
    <w:rsid w:val="004C64BD"/>
    <w:rsid w:val="004D04F9"/>
    <w:rsid w:val="004D05EF"/>
    <w:rsid w:val="004D6204"/>
    <w:rsid w:val="004E09E4"/>
    <w:rsid w:val="004E3927"/>
    <w:rsid w:val="004E41E3"/>
    <w:rsid w:val="004E4887"/>
    <w:rsid w:val="004E4955"/>
    <w:rsid w:val="004F22BB"/>
    <w:rsid w:val="004F2A18"/>
    <w:rsid w:val="004F3668"/>
    <w:rsid w:val="004F7500"/>
    <w:rsid w:val="004F77A6"/>
    <w:rsid w:val="00502D59"/>
    <w:rsid w:val="00503AD1"/>
    <w:rsid w:val="00505955"/>
    <w:rsid w:val="005059EE"/>
    <w:rsid w:val="005109F5"/>
    <w:rsid w:val="0051325B"/>
    <w:rsid w:val="00513301"/>
    <w:rsid w:val="00515004"/>
    <w:rsid w:val="0051555B"/>
    <w:rsid w:val="00516C88"/>
    <w:rsid w:val="00517915"/>
    <w:rsid w:val="00520902"/>
    <w:rsid w:val="0052200C"/>
    <w:rsid w:val="005226D7"/>
    <w:rsid w:val="005259CA"/>
    <w:rsid w:val="005266D0"/>
    <w:rsid w:val="0052733F"/>
    <w:rsid w:val="0052791F"/>
    <w:rsid w:val="005307A5"/>
    <w:rsid w:val="005340C0"/>
    <w:rsid w:val="00535129"/>
    <w:rsid w:val="00537F65"/>
    <w:rsid w:val="005424C8"/>
    <w:rsid w:val="0054550E"/>
    <w:rsid w:val="00546D71"/>
    <w:rsid w:val="00547527"/>
    <w:rsid w:val="005515B0"/>
    <w:rsid w:val="00560D26"/>
    <w:rsid w:val="005635E1"/>
    <w:rsid w:val="00570F1F"/>
    <w:rsid w:val="005722FF"/>
    <w:rsid w:val="00572C7D"/>
    <w:rsid w:val="00574722"/>
    <w:rsid w:val="00576752"/>
    <w:rsid w:val="005768FE"/>
    <w:rsid w:val="005806E2"/>
    <w:rsid w:val="00583438"/>
    <w:rsid w:val="00583831"/>
    <w:rsid w:val="0058445D"/>
    <w:rsid w:val="00585012"/>
    <w:rsid w:val="005865DF"/>
    <w:rsid w:val="00587275"/>
    <w:rsid w:val="00587CCC"/>
    <w:rsid w:val="00590862"/>
    <w:rsid w:val="005908F8"/>
    <w:rsid w:val="00590D9F"/>
    <w:rsid w:val="005917E4"/>
    <w:rsid w:val="00592813"/>
    <w:rsid w:val="00593056"/>
    <w:rsid w:val="00593B3B"/>
    <w:rsid w:val="005A0D71"/>
    <w:rsid w:val="005A15EA"/>
    <w:rsid w:val="005A41B1"/>
    <w:rsid w:val="005A6489"/>
    <w:rsid w:val="005B1303"/>
    <w:rsid w:val="005B1696"/>
    <w:rsid w:val="005B20E8"/>
    <w:rsid w:val="005B4374"/>
    <w:rsid w:val="005B57B2"/>
    <w:rsid w:val="005C06E9"/>
    <w:rsid w:val="005C356C"/>
    <w:rsid w:val="005D0611"/>
    <w:rsid w:val="005D081D"/>
    <w:rsid w:val="005D28A7"/>
    <w:rsid w:val="005D2CD0"/>
    <w:rsid w:val="005D4AC6"/>
    <w:rsid w:val="005D5851"/>
    <w:rsid w:val="005E0052"/>
    <w:rsid w:val="005E232D"/>
    <w:rsid w:val="005E25B8"/>
    <w:rsid w:val="005E3531"/>
    <w:rsid w:val="005E41E1"/>
    <w:rsid w:val="005F0967"/>
    <w:rsid w:val="005F552E"/>
    <w:rsid w:val="005F70AB"/>
    <w:rsid w:val="005F79A9"/>
    <w:rsid w:val="005F7E12"/>
    <w:rsid w:val="00600F57"/>
    <w:rsid w:val="00602705"/>
    <w:rsid w:val="006032C0"/>
    <w:rsid w:val="00603A78"/>
    <w:rsid w:val="006058DA"/>
    <w:rsid w:val="00606D6A"/>
    <w:rsid w:val="00611FCD"/>
    <w:rsid w:val="00614A7D"/>
    <w:rsid w:val="006154F4"/>
    <w:rsid w:val="00615773"/>
    <w:rsid w:val="00616A16"/>
    <w:rsid w:val="00620D93"/>
    <w:rsid w:val="00621020"/>
    <w:rsid w:val="00622539"/>
    <w:rsid w:val="006227C7"/>
    <w:rsid w:val="0062393F"/>
    <w:rsid w:val="006263E4"/>
    <w:rsid w:val="00627F05"/>
    <w:rsid w:val="00630C35"/>
    <w:rsid w:val="00631939"/>
    <w:rsid w:val="00632803"/>
    <w:rsid w:val="00634BC8"/>
    <w:rsid w:val="006354C0"/>
    <w:rsid w:val="006356AB"/>
    <w:rsid w:val="006358F4"/>
    <w:rsid w:val="0063696C"/>
    <w:rsid w:val="00642708"/>
    <w:rsid w:val="00642C38"/>
    <w:rsid w:val="00644231"/>
    <w:rsid w:val="00644A40"/>
    <w:rsid w:val="00644D7A"/>
    <w:rsid w:val="006476E5"/>
    <w:rsid w:val="006502BE"/>
    <w:rsid w:val="006534DB"/>
    <w:rsid w:val="00655D3D"/>
    <w:rsid w:val="0066047D"/>
    <w:rsid w:val="00660484"/>
    <w:rsid w:val="00663E0E"/>
    <w:rsid w:val="006720CC"/>
    <w:rsid w:val="0067409D"/>
    <w:rsid w:val="006772DE"/>
    <w:rsid w:val="006814B5"/>
    <w:rsid w:val="0068167F"/>
    <w:rsid w:val="00683F25"/>
    <w:rsid w:val="00685F43"/>
    <w:rsid w:val="006866DA"/>
    <w:rsid w:val="0069259D"/>
    <w:rsid w:val="00693CDA"/>
    <w:rsid w:val="006A1C99"/>
    <w:rsid w:val="006A33D4"/>
    <w:rsid w:val="006B047F"/>
    <w:rsid w:val="006B12DA"/>
    <w:rsid w:val="006B23B0"/>
    <w:rsid w:val="006B2EB2"/>
    <w:rsid w:val="006B728B"/>
    <w:rsid w:val="006B7556"/>
    <w:rsid w:val="006B76E4"/>
    <w:rsid w:val="006C02D2"/>
    <w:rsid w:val="006C3589"/>
    <w:rsid w:val="006C47CE"/>
    <w:rsid w:val="006D0A13"/>
    <w:rsid w:val="006D467E"/>
    <w:rsid w:val="006D5E30"/>
    <w:rsid w:val="006E0653"/>
    <w:rsid w:val="006E475D"/>
    <w:rsid w:val="006E4A33"/>
    <w:rsid w:val="006E50B8"/>
    <w:rsid w:val="006E7445"/>
    <w:rsid w:val="006F0BC7"/>
    <w:rsid w:val="006F32A8"/>
    <w:rsid w:val="006F4F34"/>
    <w:rsid w:val="006F5FDD"/>
    <w:rsid w:val="006F6D39"/>
    <w:rsid w:val="007022D6"/>
    <w:rsid w:val="00703515"/>
    <w:rsid w:val="007052A8"/>
    <w:rsid w:val="00706487"/>
    <w:rsid w:val="0070796B"/>
    <w:rsid w:val="00711365"/>
    <w:rsid w:val="00711956"/>
    <w:rsid w:val="00713289"/>
    <w:rsid w:val="007145ED"/>
    <w:rsid w:val="007149D7"/>
    <w:rsid w:val="007166FE"/>
    <w:rsid w:val="00720634"/>
    <w:rsid w:val="0072415C"/>
    <w:rsid w:val="00724351"/>
    <w:rsid w:val="00726C16"/>
    <w:rsid w:val="007270D0"/>
    <w:rsid w:val="00732B63"/>
    <w:rsid w:val="00732D0E"/>
    <w:rsid w:val="0073324B"/>
    <w:rsid w:val="007339C2"/>
    <w:rsid w:val="00733D4F"/>
    <w:rsid w:val="0073551F"/>
    <w:rsid w:val="00740C3A"/>
    <w:rsid w:val="00743693"/>
    <w:rsid w:val="0074573E"/>
    <w:rsid w:val="007458E5"/>
    <w:rsid w:val="0075034F"/>
    <w:rsid w:val="007511EA"/>
    <w:rsid w:val="0075331D"/>
    <w:rsid w:val="00755A87"/>
    <w:rsid w:val="00756C43"/>
    <w:rsid w:val="007626A3"/>
    <w:rsid w:val="007633BC"/>
    <w:rsid w:val="00764B68"/>
    <w:rsid w:val="00766477"/>
    <w:rsid w:val="00772878"/>
    <w:rsid w:val="00781BA0"/>
    <w:rsid w:val="007852B4"/>
    <w:rsid w:val="007865C2"/>
    <w:rsid w:val="00791BDC"/>
    <w:rsid w:val="00797684"/>
    <w:rsid w:val="00797A38"/>
    <w:rsid w:val="007A2398"/>
    <w:rsid w:val="007A5E55"/>
    <w:rsid w:val="007B05F8"/>
    <w:rsid w:val="007B5A95"/>
    <w:rsid w:val="007C2F19"/>
    <w:rsid w:val="007C2F38"/>
    <w:rsid w:val="007C3642"/>
    <w:rsid w:val="007C4070"/>
    <w:rsid w:val="007C69DE"/>
    <w:rsid w:val="007D1446"/>
    <w:rsid w:val="007D55DB"/>
    <w:rsid w:val="007D76F2"/>
    <w:rsid w:val="007E089D"/>
    <w:rsid w:val="007E2F64"/>
    <w:rsid w:val="007E5F83"/>
    <w:rsid w:val="007E767B"/>
    <w:rsid w:val="007E7F43"/>
    <w:rsid w:val="007F012A"/>
    <w:rsid w:val="007F2C6C"/>
    <w:rsid w:val="007F38C5"/>
    <w:rsid w:val="007F5938"/>
    <w:rsid w:val="007F7A54"/>
    <w:rsid w:val="0080175B"/>
    <w:rsid w:val="00811EC7"/>
    <w:rsid w:val="008123CF"/>
    <w:rsid w:val="00813580"/>
    <w:rsid w:val="00813ABA"/>
    <w:rsid w:val="00814A22"/>
    <w:rsid w:val="008151B8"/>
    <w:rsid w:val="00815528"/>
    <w:rsid w:val="00815FE4"/>
    <w:rsid w:val="0082275E"/>
    <w:rsid w:val="00823E1B"/>
    <w:rsid w:val="008245D8"/>
    <w:rsid w:val="00825482"/>
    <w:rsid w:val="008256A9"/>
    <w:rsid w:val="0082637F"/>
    <w:rsid w:val="00826C44"/>
    <w:rsid w:val="0083043F"/>
    <w:rsid w:val="0083069F"/>
    <w:rsid w:val="00831533"/>
    <w:rsid w:val="008332E4"/>
    <w:rsid w:val="00833628"/>
    <w:rsid w:val="00840332"/>
    <w:rsid w:val="00840449"/>
    <w:rsid w:val="00841010"/>
    <w:rsid w:val="0084354B"/>
    <w:rsid w:val="0084374D"/>
    <w:rsid w:val="00843F23"/>
    <w:rsid w:val="00850DD6"/>
    <w:rsid w:val="0085350E"/>
    <w:rsid w:val="00853AAE"/>
    <w:rsid w:val="00855608"/>
    <w:rsid w:val="00862DA5"/>
    <w:rsid w:val="00863843"/>
    <w:rsid w:val="00864066"/>
    <w:rsid w:val="00864158"/>
    <w:rsid w:val="00864872"/>
    <w:rsid w:val="00864F8E"/>
    <w:rsid w:val="00865E0A"/>
    <w:rsid w:val="0087195F"/>
    <w:rsid w:val="00873DE4"/>
    <w:rsid w:val="008766EC"/>
    <w:rsid w:val="00880EA6"/>
    <w:rsid w:val="008834D4"/>
    <w:rsid w:val="00885174"/>
    <w:rsid w:val="00890062"/>
    <w:rsid w:val="00895592"/>
    <w:rsid w:val="0089738D"/>
    <w:rsid w:val="008A434A"/>
    <w:rsid w:val="008A4FC6"/>
    <w:rsid w:val="008A55AB"/>
    <w:rsid w:val="008B0E87"/>
    <w:rsid w:val="008B46F2"/>
    <w:rsid w:val="008B6D18"/>
    <w:rsid w:val="008B6FAF"/>
    <w:rsid w:val="008C0DCB"/>
    <w:rsid w:val="008C13DE"/>
    <w:rsid w:val="008C1AB9"/>
    <w:rsid w:val="008C22F3"/>
    <w:rsid w:val="008C4E38"/>
    <w:rsid w:val="008C77BE"/>
    <w:rsid w:val="008D096D"/>
    <w:rsid w:val="008D15E8"/>
    <w:rsid w:val="008D242B"/>
    <w:rsid w:val="008D2B06"/>
    <w:rsid w:val="008D493A"/>
    <w:rsid w:val="008D4ADB"/>
    <w:rsid w:val="008D6865"/>
    <w:rsid w:val="008D6910"/>
    <w:rsid w:val="008E5E49"/>
    <w:rsid w:val="008E6326"/>
    <w:rsid w:val="008E7348"/>
    <w:rsid w:val="008E79A1"/>
    <w:rsid w:val="008F0B55"/>
    <w:rsid w:val="008F0C5C"/>
    <w:rsid w:val="008F3BE3"/>
    <w:rsid w:val="008F4302"/>
    <w:rsid w:val="008F6051"/>
    <w:rsid w:val="008F7D62"/>
    <w:rsid w:val="00902FCE"/>
    <w:rsid w:val="0090523B"/>
    <w:rsid w:val="00906066"/>
    <w:rsid w:val="0090609A"/>
    <w:rsid w:val="00910BBC"/>
    <w:rsid w:val="009139BF"/>
    <w:rsid w:val="009166AC"/>
    <w:rsid w:val="0091725A"/>
    <w:rsid w:val="00922EF9"/>
    <w:rsid w:val="00924770"/>
    <w:rsid w:val="00925E48"/>
    <w:rsid w:val="009267F3"/>
    <w:rsid w:val="009312C1"/>
    <w:rsid w:val="009337B1"/>
    <w:rsid w:val="00934044"/>
    <w:rsid w:val="0093610B"/>
    <w:rsid w:val="00936F1D"/>
    <w:rsid w:val="009377B0"/>
    <w:rsid w:val="00937B84"/>
    <w:rsid w:val="009402B3"/>
    <w:rsid w:val="00941CB1"/>
    <w:rsid w:val="009424F0"/>
    <w:rsid w:val="00942953"/>
    <w:rsid w:val="009437F6"/>
    <w:rsid w:val="00946123"/>
    <w:rsid w:val="009473B5"/>
    <w:rsid w:val="00950EFF"/>
    <w:rsid w:val="00951A20"/>
    <w:rsid w:val="00952D77"/>
    <w:rsid w:val="00953218"/>
    <w:rsid w:val="00955DF1"/>
    <w:rsid w:val="00957E18"/>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914"/>
    <w:rsid w:val="00983B93"/>
    <w:rsid w:val="00983E87"/>
    <w:rsid w:val="00984229"/>
    <w:rsid w:val="00986658"/>
    <w:rsid w:val="0099092A"/>
    <w:rsid w:val="00993B5F"/>
    <w:rsid w:val="00994B39"/>
    <w:rsid w:val="0099518F"/>
    <w:rsid w:val="0099719B"/>
    <w:rsid w:val="0099768C"/>
    <w:rsid w:val="00997715"/>
    <w:rsid w:val="009A19AA"/>
    <w:rsid w:val="009A6AFB"/>
    <w:rsid w:val="009A6C3A"/>
    <w:rsid w:val="009B0893"/>
    <w:rsid w:val="009B576B"/>
    <w:rsid w:val="009B7000"/>
    <w:rsid w:val="009B763C"/>
    <w:rsid w:val="009B7802"/>
    <w:rsid w:val="009B7969"/>
    <w:rsid w:val="009C4000"/>
    <w:rsid w:val="009C5E6C"/>
    <w:rsid w:val="009C60D6"/>
    <w:rsid w:val="009C68D1"/>
    <w:rsid w:val="009C7E8C"/>
    <w:rsid w:val="009D240B"/>
    <w:rsid w:val="009D2DE5"/>
    <w:rsid w:val="009D414E"/>
    <w:rsid w:val="009D4AAA"/>
    <w:rsid w:val="009E436A"/>
    <w:rsid w:val="009F0192"/>
    <w:rsid w:val="009F10E9"/>
    <w:rsid w:val="009F53CF"/>
    <w:rsid w:val="009F5703"/>
    <w:rsid w:val="00A04A49"/>
    <w:rsid w:val="00A05924"/>
    <w:rsid w:val="00A10095"/>
    <w:rsid w:val="00A124E5"/>
    <w:rsid w:val="00A23B97"/>
    <w:rsid w:val="00A24CAB"/>
    <w:rsid w:val="00A26621"/>
    <w:rsid w:val="00A335AF"/>
    <w:rsid w:val="00A3598A"/>
    <w:rsid w:val="00A37352"/>
    <w:rsid w:val="00A37F9F"/>
    <w:rsid w:val="00A40DA0"/>
    <w:rsid w:val="00A41275"/>
    <w:rsid w:val="00A447ED"/>
    <w:rsid w:val="00A44DFE"/>
    <w:rsid w:val="00A501B7"/>
    <w:rsid w:val="00A52F2C"/>
    <w:rsid w:val="00A534A9"/>
    <w:rsid w:val="00A54D33"/>
    <w:rsid w:val="00A563D2"/>
    <w:rsid w:val="00A608AE"/>
    <w:rsid w:val="00A60FD0"/>
    <w:rsid w:val="00A64D5D"/>
    <w:rsid w:val="00A66264"/>
    <w:rsid w:val="00A676EF"/>
    <w:rsid w:val="00A70087"/>
    <w:rsid w:val="00A70D2B"/>
    <w:rsid w:val="00A72E25"/>
    <w:rsid w:val="00A73AF2"/>
    <w:rsid w:val="00A7690B"/>
    <w:rsid w:val="00A76C88"/>
    <w:rsid w:val="00A82614"/>
    <w:rsid w:val="00A846B8"/>
    <w:rsid w:val="00A84C9A"/>
    <w:rsid w:val="00A8584E"/>
    <w:rsid w:val="00A87BDD"/>
    <w:rsid w:val="00A90710"/>
    <w:rsid w:val="00A90942"/>
    <w:rsid w:val="00A9133A"/>
    <w:rsid w:val="00A92FFF"/>
    <w:rsid w:val="00A945B2"/>
    <w:rsid w:val="00A96EE4"/>
    <w:rsid w:val="00A96FBD"/>
    <w:rsid w:val="00A978FD"/>
    <w:rsid w:val="00AA0B75"/>
    <w:rsid w:val="00AA0C0B"/>
    <w:rsid w:val="00AA3734"/>
    <w:rsid w:val="00AA3894"/>
    <w:rsid w:val="00AA5954"/>
    <w:rsid w:val="00AA6CE0"/>
    <w:rsid w:val="00AB251C"/>
    <w:rsid w:val="00AC1992"/>
    <w:rsid w:val="00AC30B4"/>
    <w:rsid w:val="00AC359E"/>
    <w:rsid w:val="00AD001F"/>
    <w:rsid w:val="00AD065D"/>
    <w:rsid w:val="00AD573E"/>
    <w:rsid w:val="00AD5E79"/>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61"/>
    <w:rsid w:val="00AF7ED2"/>
    <w:rsid w:val="00B00CC3"/>
    <w:rsid w:val="00B0126F"/>
    <w:rsid w:val="00B0528E"/>
    <w:rsid w:val="00B052D6"/>
    <w:rsid w:val="00B0676F"/>
    <w:rsid w:val="00B069FE"/>
    <w:rsid w:val="00B07D53"/>
    <w:rsid w:val="00B10524"/>
    <w:rsid w:val="00B11B22"/>
    <w:rsid w:val="00B12A4A"/>
    <w:rsid w:val="00B145EC"/>
    <w:rsid w:val="00B17AEB"/>
    <w:rsid w:val="00B21CB0"/>
    <w:rsid w:val="00B23290"/>
    <w:rsid w:val="00B246E4"/>
    <w:rsid w:val="00B2627D"/>
    <w:rsid w:val="00B32EA8"/>
    <w:rsid w:val="00B368CC"/>
    <w:rsid w:val="00B36A13"/>
    <w:rsid w:val="00B37A9A"/>
    <w:rsid w:val="00B401F9"/>
    <w:rsid w:val="00B405B5"/>
    <w:rsid w:val="00B40C81"/>
    <w:rsid w:val="00B43CA9"/>
    <w:rsid w:val="00B43DF6"/>
    <w:rsid w:val="00B43F46"/>
    <w:rsid w:val="00B46E1F"/>
    <w:rsid w:val="00B479B0"/>
    <w:rsid w:val="00B47CEF"/>
    <w:rsid w:val="00B500C9"/>
    <w:rsid w:val="00B50733"/>
    <w:rsid w:val="00B50C6F"/>
    <w:rsid w:val="00B52558"/>
    <w:rsid w:val="00B52A49"/>
    <w:rsid w:val="00B53228"/>
    <w:rsid w:val="00B546BC"/>
    <w:rsid w:val="00B56114"/>
    <w:rsid w:val="00B60E69"/>
    <w:rsid w:val="00B6226A"/>
    <w:rsid w:val="00B63D53"/>
    <w:rsid w:val="00B6636D"/>
    <w:rsid w:val="00B664D8"/>
    <w:rsid w:val="00B66956"/>
    <w:rsid w:val="00B66EDA"/>
    <w:rsid w:val="00B672A4"/>
    <w:rsid w:val="00B67FB0"/>
    <w:rsid w:val="00B7034D"/>
    <w:rsid w:val="00B710E8"/>
    <w:rsid w:val="00B71E4B"/>
    <w:rsid w:val="00B7336F"/>
    <w:rsid w:val="00B73778"/>
    <w:rsid w:val="00B7650D"/>
    <w:rsid w:val="00B83762"/>
    <w:rsid w:val="00B83DFF"/>
    <w:rsid w:val="00B85346"/>
    <w:rsid w:val="00B86CE0"/>
    <w:rsid w:val="00B91413"/>
    <w:rsid w:val="00B93BE6"/>
    <w:rsid w:val="00BA2682"/>
    <w:rsid w:val="00BA5637"/>
    <w:rsid w:val="00BA7C7D"/>
    <w:rsid w:val="00BB08F3"/>
    <w:rsid w:val="00BB0FD4"/>
    <w:rsid w:val="00BB4B13"/>
    <w:rsid w:val="00BB62FF"/>
    <w:rsid w:val="00BB7226"/>
    <w:rsid w:val="00BB74FC"/>
    <w:rsid w:val="00BB7D07"/>
    <w:rsid w:val="00BC037D"/>
    <w:rsid w:val="00BC24E5"/>
    <w:rsid w:val="00BC4C1C"/>
    <w:rsid w:val="00BC56A9"/>
    <w:rsid w:val="00BC5DAF"/>
    <w:rsid w:val="00BC62BA"/>
    <w:rsid w:val="00BC711D"/>
    <w:rsid w:val="00BD0219"/>
    <w:rsid w:val="00BD10B2"/>
    <w:rsid w:val="00BD1A8A"/>
    <w:rsid w:val="00BD7AB5"/>
    <w:rsid w:val="00BE0175"/>
    <w:rsid w:val="00BE0EF8"/>
    <w:rsid w:val="00BE1DC2"/>
    <w:rsid w:val="00BE38D4"/>
    <w:rsid w:val="00BE3FD6"/>
    <w:rsid w:val="00BE424C"/>
    <w:rsid w:val="00BE7450"/>
    <w:rsid w:val="00BF00B2"/>
    <w:rsid w:val="00BF3E5E"/>
    <w:rsid w:val="00BF44DE"/>
    <w:rsid w:val="00BF470E"/>
    <w:rsid w:val="00BF5637"/>
    <w:rsid w:val="00BF7926"/>
    <w:rsid w:val="00C009F9"/>
    <w:rsid w:val="00C0188B"/>
    <w:rsid w:val="00C01FC8"/>
    <w:rsid w:val="00C029C0"/>
    <w:rsid w:val="00C050FF"/>
    <w:rsid w:val="00C06792"/>
    <w:rsid w:val="00C069E6"/>
    <w:rsid w:val="00C1414C"/>
    <w:rsid w:val="00C17988"/>
    <w:rsid w:val="00C20C04"/>
    <w:rsid w:val="00C2248F"/>
    <w:rsid w:val="00C22FBD"/>
    <w:rsid w:val="00C23DB6"/>
    <w:rsid w:val="00C264FF"/>
    <w:rsid w:val="00C266EA"/>
    <w:rsid w:val="00C3055C"/>
    <w:rsid w:val="00C31D8A"/>
    <w:rsid w:val="00C328AB"/>
    <w:rsid w:val="00C32CA4"/>
    <w:rsid w:val="00C33002"/>
    <w:rsid w:val="00C34216"/>
    <w:rsid w:val="00C3475D"/>
    <w:rsid w:val="00C35012"/>
    <w:rsid w:val="00C3794A"/>
    <w:rsid w:val="00C41C6C"/>
    <w:rsid w:val="00C437F1"/>
    <w:rsid w:val="00C43876"/>
    <w:rsid w:val="00C449AA"/>
    <w:rsid w:val="00C457C6"/>
    <w:rsid w:val="00C46D5B"/>
    <w:rsid w:val="00C51367"/>
    <w:rsid w:val="00C5178A"/>
    <w:rsid w:val="00C51E48"/>
    <w:rsid w:val="00C53920"/>
    <w:rsid w:val="00C552E0"/>
    <w:rsid w:val="00C55A5A"/>
    <w:rsid w:val="00C630D1"/>
    <w:rsid w:val="00C63433"/>
    <w:rsid w:val="00C66E2F"/>
    <w:rsid w:val="00C714B1"/>
    <w:rsid w:val="00C772C1"/>
    <w:rsid w:val="00C806B5"/>
    <w:rsid w:val="00C82393"/>
    <w:rsid w:val="00C825C3"/>
    <w:rsid w:val="00C82F7B"/>
    <w:rsid w:val="00C849F3"/>
    <w:rsid w:val="00C84C5E"/>
    <w:rsid w:val="00C85414"/>
    <w:rsid w:val="00C8562F"/>
    <w:rsid w:val="00C85D2E"/>
    <w:rsid w:val="00C91CE2"/>
    <w:rsid w:val="00C956FD"/>
    <w:rsid w:val="00C975BF"/>
    <w:rsid w:val="00C97EC6"/>
    <w:rsid w:val="00CA10C3"/>
    <w:rsid w:val="00CA2000"/>
    <w:rsid w:val="00CA4215"/>
    <w:rsid w:val="00CA5411"/>
    <w:rsid w:val="00CA7C42"/>
    <w:rsid w:val="00CB5FB6"/>
    <w:rsid w:val="00CC12EE"/>
    <w:rsid w:val="00CC1EAD"/>
    <w:rsid w:val="00CC1F87"/>
    <w:rsid w:val="00CC5401"/>
    <w:rsid w:val="00CC5EDA"/>
    <w:rsid w:val="00CC7B9A"/>
    <w:rsid w:val="00CD113A"/>
    <w:rsid w:val="00CD205A"/>
    <w:rsid w:val="00CD21AB"/>
    <w:rsid w:val="00CD46DB"/>
    <w:rsid w:val="00CD4ACC"/>
    <w:rsid w:val="00CD6583"/>
    <w:rsid w:val="00CD6AA4"/>
    <w:rsid w:val="00CD6FFE"/>
    <w:rsid w:val="00CE2631"/>
    <w:rsid w:val="00CE30D3"/>
    <w:rsid w:val="00CE33C6"/>
    <w:rsid w:val="00CE3EF3"/>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008"/>
    <w:rsid w:val="00D2625B"/>
    <w:rsid w:val="00D304B3"/>
    <w:rsid w:val="00D31DB3"/>
    <w:rsid w:val="00D339E7"/>
    <w:rsid w:val="00D34684"/>
    <w:rsid w:val="00D37F00"/>
    <w:rsid w:val="00D416B5"/>
    <w:rsid w:val="00D42870"/>
    <w:rsid w:val="00D4469C"/>
    <w:rsid w:val="00D4678A"/>
    <w:rsid w:val="00D4722C"/>
    <w:rsid w:val="00D50D1B"/>
    <w:rsid w:val="00D52DD6"/>
    <w:rsid w:val="00D53BD4"/>
    <w:rsid w:val="00D560E1"/>
    <w:rsid w:val="00D6219E"/>
    <w:rsid w:val="00D6434F"/>
    <w:rsid w:val="00D66840"/>
    <w:rsid w:val="00D66D0F"/>
    <w:rsid w:val="00D709DA"/>
    <w:rsid w:val="00D72E12"/>
    <w:rsid w:val="00D7349E"/>
    <w:rsid w:val="00D765CB"/>
    <w:rsid w:val="00D77376"/>
    <w:rsid w:val="00D82F45"/>
    <w:rsid w:val="00D8397D"/>
    <w:rsid w:val="00D8467C"/>
    <w:rsid w:val="00D84B1B"/>
    <w:rsid w:val="00D856F1"/>
    <w:rsid w:val="00D877C8"/>
    <w:rsid w:val="00D87FBF"/>
    <w:rsid w:val="00D9052D"/>
    <w:rsid w:val="00D91DCD"/>
    <w:rsid w:val="00D91F2F"/>
    <w:rsid w:val="00D92783"/>
    <w:rsid w:val="00D928D6"/>
    <w:rsid w:val="00D94426"/>
    <w:rsid w:val="00D97615"/>
    <w:rsid w:val="00DA4390"/>
    <w:rsid w:val="00DA4680"/>
    <w:rsid w:val="00DA62B2"/>
    <w:rsid w:val="00DB06AA"/>
    <w:rsid w:val="00DB16B2"/>
    <w:rsid w:val="00DB4847"/>
    <w:rsid w:val="00DB5050"/>
    <w:rsid w:val="00DB6D5B"/>
    <w:rsid w:val="00DC0875"/>
    <w:rsid w:val="00DC0D99"/>
    <w:rsid w:val="00DC1FE8"/>
    <w:rsid w:val="00DC36C0"/>
    <w:rsid w:val="00DC5415"/>
    <w:rsid w:val="00DC7419"/>
    <w:rsid w:val="00DD1900"/>
    <w:rsid w:val="00DD632D"/>
    <w:rsid w:val="00DD6403"/>
    <w:rsid w:val="00DD6E15"/>
    <w:rsid w:val="00DD7D59"/>
    <w:rsid w:val="00DE08FC"/>
    <w:rsid w:val="00DE2B6F"/>
    <w:rsid w:val="00DE3494"/>
    <w:rsid w:val="00DE7E68"/>
    <w:rsid w:val="00DF16F2"/>
    <w:rsid w:val="00DF39E2"/>
    <w:rsid w:val="00DF4130"/>
    <w:rsid w:val="00DF530A"/>
    <w:rsid w:val="00DF639F"/>
    <w:rsid w:val="00DF7ECE"/>
    <w:rsid w:val="00E00789"/>
    <w:rsid w:val="00E01360"/>
    <w:rsid w:val="00E0183D"/>
    <w:rsid w:val="00E055C3"/>
    <w:rsid w:val="00E07283"/>
    <w:rsid w:val="00E10336"/>
    <w:rsid w:val="00E1073D"/>
    <w:rsid w:val="00E10A2E"/>
    <w:rsid w:val="00E13D88"/>
    <w:rsid w:val="00E142D2"/>
    <w:rsid w:val="00E1713E"/>
    <w:rsid w:val="00E17455"/>
    <w:rsid w:val="00E22059"/>
    <w:rsid w:val="00E222DB"/>
    <w:rsid w:val="00E23F4C"/>
    <w:rsid w:val="00E258E8"/>
    <w:rsid w:val="00E268B6"/>
    <w:rsid w:val="00E2710F"/>
    <w:rsid w:val="00E305AE"/>
    <w:rsid w:val="00E31070"/>
    <w:rsid w:val="00E31144"/>
    <w:rsid w:val="00E31CAB"/>
    <w:rsid w:val="00E33591"/>
    <w:rsid w:val="00E3498D"/>
    <w:rsid w:val="00E3639D"/>
    <w:rsid w:val="00E37D66"/>
    <w:rsid w:val="00E40BCE"/>
    <w:rsid w:val="00E4212B"/>
    <w:rsid w:val="00E43599"/>
    <w:rsid w:val="00E43EA4"/>
    <w:rsid w:val="00E45E17"/>
    <w:rsid w:val="00E45EFE"/>
    <w:rsid w:val="00E51351"/>
    <w:rsid w:val="00E537A2"/>
    <w:rsid w:val="00E5381F"/>
    <w:rsid w:val="00E5472D"/>
    <w:rsid w:val="00E57E3D"/>
    <w:rsid w:val="00E62258"/>
    <w:rsid w:val="00E633AF"/>
    <w:rsid w:val="00E635B7"/>
    <w:rsid w:val="00E679C3"/>
    <w:rsid w:val="00E70949"/>
    <w:rsid w:val="00E72E2A"/>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9278B"/>
    <w:rsid w:val="00E94B8E"/>
    <w:rsid w:val="00E95FBC"/>
    <w:rsid w:val="00EA0641"/>
    <w:rsid w:val="00EA0D1C"/>
    <w:rsid w:val="00EA14FD"/>
    <w:rsid w:val="00EA1846"/>
    <w:rsid w:val="00EA33A0"/>
    <w:rsid w:val="00EA435A"/>
    <w:rsid w:val="00EA5EC1"/>
    <w:rsid w:val="00EB1149"/>
    <w:rsid w:val="00EB1EB2"/>
    <w:rsid w:val="00EB53A0"/>
    <w:rsid w:val="00EB647E"/>
    <w:rsid w:val="00EB68ED"/>
    <w:rsid w:val="00EB6AA0"/>
    <w:rsid w:val="00EC2414"/>
    <w:rsid w:val="00EC2E97"/>
    <w:rsid w:val="00EC3677"/>
    <w:rsid w:val="00EC37E3"/>
    <w:rsid w:val="00EC3BDE"/>
    <w:rsid w:val="00EC4007"/>
    <w:rsid w:val="00EC5615"/>
    <w:rsid w:val="00EC6E4F"/>
    <w:rsid w:val="00ED0C85"/>
    <w:rsid w:val="00ED1FA9"/>
    <w:rsid w:val="00ED2173"/>
    <w:rsid w:val="00ED228C"/>
    <w:rsid w:val="00ED2480"/>
    <w:rsid w:val="00ED272E"/>
    <w:rsid w:val="00ED291C"/>
    <w:rsid w:val="00ED5FD7"/>
    <w:rsid w:val="00EE0926"/>
    <w:rsid w:val="00EE2B0D"/>
    <w:rsid w:val="00EE3DFF"/>
    <w:rsid w:val="00EE7580"/>
    <w:rsid w:val="00EE7AFA"/>
    <w:rsid w:val="00EF2D5A"/>
    <w:rsid w:val="00EF3642"/>
    <w:rsid w:val="00EF4168"/>
    <w:rsid w:val="00EF618A"/>
    <w:rsid w:val="00EF72D9"/>
    <w:rsid w:val="00F00804"/>
    <w:rsid w:val="00F00FC4"/>
    <w:rsid w:val="00F02CF8"/>
    <w:rsid w:val="00F02EC6"/>
    <w:rsid w:val="00F03B91"/>
    <w:rsid w:val="00F0523E"/>
    <w:rsid w:val="00F0588F"/>
    <w:rsid w:val="00F05AF8"/>
    <w:rsid w:val="00F06D85"/>
    <w:rsid w:val="00F17EDB"/>
    <w:rsid w:val="00F203CD"/>
    <w:rsid w:val="00F20674"/>
    <w:rsid w:val="00F247B0"/>
    <w:rsid w:val="00F24DFC"/>
    <w:rsid w:val="00F25FD4"/>
    <w:rsid w:val="00F26B5C"/>
    <w:rsid w:val="00F2734F"/>
    <w:rsid w:val="00F312CD"/>
    <w:rsid w:val="00F315CB"/>
    <w:rsid w:val="00F32A48"/>
    <w:rsid w:val="00F333AF"/>
    <w:rsid w:val="00F3394A"/>
    <w:rsid w:val="00F341E4"/>
    <w:rsid w:val="00F35EF7"/>
    <w:rsid w:val="00F3611A"/>
    <w:rsid w:val="00F44FEA"/>
    <w:rsid w:val="00F51957"/>
    <w:rsid w:val="00F52DAB"/>
    <w:rsid w:val="00F53C78"/>
    <w:rsid w:val="00F603ED"/>
    <w:rsid w:val="00F6167B"/>
    <w:rsid w:val="00F61E76"/>
    <w:rsid w:val="00F65DAD"/>
    <w:rsid w:val="00F67C85"/>
    <w:rsid w:val="00F71612"/>
    <w:rsid w:val="00F724B2"/>
    <w:rsid w:val="00F72882"/>
    <w:rsid w:val="00F755F7"/>
    <w:rsid w:val="00F75D6F"/>
    <w:rsid w:val="00F81D40"/>
    <w:rsid w:val="00F81EBF"/>
    <w:rsid w:val="00F8292F"/>
    <w:rsid w:val="00F85728"/>
    <w:rsid w:val="00F866E3"/>
    <w:rsid w:val="00F879E7"/>
    <w:rsid w:val="00F903D1"/>
    <w:rsid w:val="00F918A8"/>
    <w:rsid w:val="00F952EB"/>
    <w:rsid w:val="00F96474"/>
    <w:rsid w:val="00FA0168"/>
    <w:rsid w:val="00FA496E"/>
    <w:rsid w:val="00FA5A65"/>
    <w:rsid w:val="00FA605F"/>
    <w:rsid w:val="00FA611C"/>
    <w:rsid w:val="00FA6507"/>
    <w:rsid w:val="00FB151F"/>
    <w:rsid w:val="00FB25E0"/>
    <w:rsid w:val="00FB2710"/>
    <w:rsid w:val="00FB34E1"/>
    <w:rsid w:val="00FB3A7B"/>
    <w:rsid w:val="00FB3B2C"/>
    <w:rsid w:val="00FB476B"/>
    <w:rsid w:val="00FC07BD"/>
    <w:rsid w:val="00FC342E"/>
    <w:rsid w:val="00FC43FD"/>
    <w:rsid w:val="00FC490A"/>
    <w:rsid w:val="00FC61DA"/>
    <w:rsid w:val="00FC63B1"/>
    <w:rsid w:val="00FC7291"/>
    <w:rsid w:val="00FC7BCE"/>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A583F02D-8161-4802-AD13-35AEAF6B6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qFormat/>
    <w:rsid w:val="00A73AF2"/>
    <w:pPr>
      <w:spacing w:before="120" w:after="120" w:line="276" w:lineRule="auto"/>
    </w:pPr>
    <w:rPr>
      <w:rFonts w:eastAsia="SimSun"/>
      <w:b/>
    </w:rPr>
  </w:style>
  <w:style w:type="character" w:customStyle="1" w:styleId="a6">
    <w:name w:val="標號 字元"/>
    <w:aliases w:val="cap 字元,cap Char 字元,Caption Char 字元,Caption Char1 Char 字元,cap Char Char1 字元,Caption Char Char1 Char 字元,cap Char2 字元,题注 字元"/>
    <w:link w:val="a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Lista1"/>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 字元,????? 字元,???? 字元,Lista1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0">
    <w:name w:val="annotation reference"/>
    <w:basedOn w:val="a0"/>
    <w:uiPriority w:val="99"/>
    <w:semiHidden/>
    <w:unhideWhenUsed/>
    <w:rsid w:val="00C33002"/>
    <w:rPr>
      <w:sz w:val="16"/>
      <w:szCs w:val="16"/>
    </w:rPr>
  </w:style>
  <w:style w:type="paragraph" w:styleId="af1">
    <w:name w:val="annotation text"/>
    <w:basedOn w:val="a"/>
    <w:link w:val="af2"/>
    <w:uiPriority w:val="99"/>
    <w:semiHidden/>
    <w:unhideWhenUsed/>
    <w:rsid w:val="00C33002"/>
  </w:style>
  <w:style w:type="character" w:customStyle="1" w:styleId="af2">
    <w:name w:val="註解文字 字元"/>
    <w:basedOn w:val="a0"/>
    <w:link w:val="af1"/>
    <w:uiPriority w:val="99"/>
    <w:semiHidden/>
    <w:rsid w:val="00C33002"/>
    <w:rPr>
      <w:sz w:val="20"/>
      <w:szCs w:val="20"/>
    </w:rPr>
  </w:style>
  <w:style w:type="paragraph" w:styleId="af3">
    <w:name w:val="annotation subject"/>
    <w:basedOn w:val="af1"/>
    <w:next w:val="af1"/>
    <w:link w:val="af4"/>
    <w:uiPriority w:val="99"/>
    <w:semiHidden/>
    <w:unhideWhenUsed/>
    <w:rsid w:val="00C33002"/>
    <w:rPr>
      <w:b/>
      <w:bCs/>
    </w:rPr>
  </w:style>
  <w:style w:type="character" w:customStyle="1" w:styleId="af4">
    <w:name w:val="註解主旨 字元"/>
    <w:basedOn w:val="af2"/>
    <w:link w:val="af3"/>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SimSun"/>
      <w:lang w:eastAsia="en-US"/>
    </w:rPr>
  </w:style>
  <w:style w:type="paragraph" w:styleId="af5">
    <w:name w:val="Document Map"/>
    <w:basedOn w:val="a"/>
    <w:link w:val="af6"/>
    <w:uiPriority w:val="99"/>
    <w:semiHidden/>
    <w:unhideWhenUsed/>
    <w:rsid w:val="00090FF8"/>
    <w:pPr>
      <w:spacing w:after="0"/>
    </w:pPr>
    <w:rPr>
      <w:rFonts w:ascii="Tahoma" w:hAnsi="Tahoma" w:cs="Tahoma"/>
      <w:sz w:val="16"/>
      <w:szCs w:val="16"/>
    </w:rPr>
  </w:style>
  <w:style w:type="character" w:customStyle="1" w:styleId="af6">
    <w:name w:val="文件引導模式 字元"/>
    <w:basedOn w:val="a0"/>
    <w:link w:val="af5"/>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table" w:styleId="13">
    <w:name w:val="Grid Table 1 Light"/>
    <w:basedOn w:val="a1"/>
    <w:uiPriority w:val="46"/>
    <w:rsid w:val="003E5D9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
    <w:name w:val="Plain Table 3"/>
    <w:basedOn w:val="a1"/>
    <w:uiPriority w:val="43"/>
    <w:rsid w:val="003E5D9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298609554">
      <w:bodyDiv w:val="1"/>
      <w:marLeft w:val="0"/>
      <w:marRight w:val="0"/>
      <w:marTop w:val="0"/>
      <w:marBottom w:val="0"/>
      <w:divBdr>
        <w:top w:val="none" w:sz="0" w:space="0" w:color="auto"/>
        <w:left w:val="none" w:sz="0" w:space="0" w:color="auto"/>
        <w:bottom w:val="none" w:sz="0" w:space="0" w:color="auto"/>
        <w:right w:val="none" w:sz="0" w:space="0" w:color="auto"/>
      </w:divBdr>
    </w:div>
    <w:div w:id="318189818">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4571451">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124903">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26CFA-DECB-45C9-A40E-D98F3CE46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2447</TotalTime>
  <Pages>3</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283</cp:revision>
  <dcterms:created xsi:type="dcterms:W3CDTF">2018-06-19T11:32:00Z</dcterms:created>
  <dcterms:modified xsi:type="dcterms:W3CDTF">2019-02-15T09:23:00Z</dcterms:modified>
</cp:coreProperties>
</file>